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9A7E34" w14:textId="77777777" w:rsidR="00AE58D2" w:rsidRPr="00735E3F" w:rsidRDefault="00AE58D2" w:rsidP="00AE58D2">
      <w:pPr>
        <w:autoSpaceDE w:val="0"/>
        <w:autoSpaceDN w:val="0"/>
        <w:adjustRightInd w:val="0"/>
        <w:jc w:val="center"/>
        <w:rPr>
          <w:rFonts w:ascii="Arial" w:hAnsi="Arial" w:cs="Arial"/>
          <w:b/>
          <w:bCs/>
          <w:szCs w:val="22"/>
        </w:rPr>
      </w:pPr>
    </w:p>
    <w:p w14:paraId="7BED8896" w14:textId="2FA86C65" w:rsidR="00802FE5" w:rsidRDefault="00426C2A" w:rsidP="00D42186">
      <w:pPr>
        <w:autoSpaceDE w:val="0"/>
        <w:autoSpaceDN w:val="0"/>
        <w:adjustRightInd w:val="0"/>
        <w:jc w:val="center"/>
        <w:rPr>
          <w:rFonts w:ascii="Arial" w:hAnsi="Arial" w:cs="Arial"/>
          <w:b/>
          <w:bCs/>
          <w:szCs w:val="22"/>
        </w:rPr>
      </w:pPr>
      <w:r>
        <w:rPr>
          <w:rFonts w:ascii="Arial" w:hAnsi="Arial" w:cs="Arial"/>
          <w:b/>
          <w:bCs/>
          <w:szCs w:val="22"/>
        </w:rPr>
        <w:t>AMPLIACIÓN EN</w:t>
      </w:r>
    </w:p>
    <w:p w14:paraId="2B73D1ED" w14:textId="414FC793" w:rsidR="00802FE5" w:rsidRPr="00735E3F" w:rsidRDefault="00802FE5" w:rsidP="00D42186">
      <w:pPr>
        <w:autoSpaceDE w:val="0"/>
        <w:autoSpaceDN w:val="0"/>
        <w:adjustRightInd w:val="0"/>
        <w:jc w:val="center"/>
        <w:rPr>
          <w:rFonts w:ascii="Arial" w:hAnsi="Arial" w:cs="Arial"/>
          <w:b/>
          <w:bCs/>
          <w:szCs w:val="22"/>
        </w:rPr>
      </w:pPr>
      <w:r w:rsidRPr="00802FE5">
        <w:rPr>
          <w:rFonts w:ascii="Arial" w:hAnsi="Arial" w:cs="Arial"/>
          <w:b/>
          <w:bCs/>
          <w:szCs w:val="22"/>
        </w:rPr>
        <w:t xml:space="preserve">S/E TEMUCO </w:t>
      </w:r>
      <w:r w:rsidR="00426C2A">
        <w:rPr>
          <w:rFonts w:ascii="Arial" w:hAnsi="Arial" w:cs="Arial"/>
          <w:b/>
          <w:bCs/>
          <w:szCs w:val="22"/>
        </w:rPr>
        <w:t>(NTR ATMT)</w:t>
      </w:r>
    </w:p>
    <w:p w14:paraId="7CADD924" w14:textId="77777777" w:rsidR="00B61DD7" w:rsidRPr="00735E3F" w:rsidRDefault="00B61DD7" w:rsidP="005108AE">
      <w:pPr>
        <w:autoSpaceDE w:val="0"/>
        <w:autoSpaceDN w:val="0"/>
        <w:adjustRightInd w:val="0"/>
        <w:jc w:val="center"/>
        <w:rPr>
          <w:rFonts w:ascii="Arial" w:hAnsi="Arial" w:cs="Arial"/>
          <w:b/>
          <w:bCs/>
          <w:szCs w:val="22"/>
        </w:rPr>
      </w:pPr>
    </w:p>
    <w:p w14:paraId="347025E7" w14:textId="77777777" w:rsidR="00A52310" w:rsidRPr="00735E3F" w:rsidRDefault="00A52310" w:rsidP="005108AE">
      <w:pPr>
        <w:autoSpaceDE w:val="0"/>
        <w:autoSpaceDN w:val="0"/>
        <w:adjustRightInd w:val="0"/>
        <w:jc w:val="center"/>
        <w:rPr>
          <w:rFonts w:ascii="Arial" w:hAnsi="Arial" w:cs="Arial"/>
          <w:b/>
          <w:bCs/>
          <w:szCs w:val="22"/>
        </w:rPr>
      </w:pPr>
    </w:p>
    <w:p w14:paraId="4D6AD114" w14:textId="77777777" w:rsidR="0061516C" w:rsidRPr="00735E3F" w:rsidRDefault="0061516C" w:rsidP="005108AE">
      <w:pPr>
        <w:autoSpaceDE w:val="0"/>
        <w:autoSpaceDN w:val="0"/>
        <w:adjustRightInd w:val="0"/>
        <w:jc w:val="center"/>
        <w:rPr>
          <w:rFonts w:ascii="Arial" w:hAnsi="Arial" w:cs="Arial"/>
          <w:b/>
          <w:bCs/>
          <w:szCs w:val="22"/>
        </w:rPr>
      </w:pPr>
    </w:p>
    <w:p w14:paraId="15E3D505" w14:textId="77777777" w:rsidR="00661D17" w:rsidRPr="00735E3F" w:rsidRDefault="00661D17" w:rsidP="005108AE">
      <w:pPr>
        <w:autoSpaceDE w:val="0"/>
        <w:autoSpaceDN w:val="0"/>
        <w:adjustRightInd w:val="0"/>
        <w:jc w:val="center"/>
        <w:rPr>
          <w:rFonts w:ascii="Arial" w:hAnsi="Arial" w:cs="Arial"/>
          <w:b/>
          <w:bCs/>
          <w:szCs w:val="22"/>
        </w:rPr>
      </w:pPr>
    </w:p>
    <w:p w14:paraId="606FD1BE" w14:textId="77777777" w:rsidR="0061516C" w:rsidRPr="00735E3F" w:rsidRDefault="0061516C" w:rsidP="005108AE">
      <w:pPr>
        <w:autoSpaceDE w:val="0"/>
        <w:autoSpaceDN w:val="0"/>
        <w:adjustRightInd w:val="0"/>
        <w:jc w:val="center"/>
        <w:rPr>
          <w:rFonts w:ascii="Arial" w:hAnsi="Arial" w:cs="Arial"/>
          <w:b/>
          <w:bCs/>
          <w:sz w:val="32"/>
          <w:szCs w:val="32"/>
        </w:rPr>
      </w:pPr>
    </w:p>
    <w:p w14:paraId="3CCE5751" w14:textId="77777777" w:rsidR="00B61DD7" w:rsidRPr="00735E3F" w:rsidRDefault="00B61DD7" w:rsidP="005108AE">
      <w:pPr>
        <w:autoSpaceDE w:val="0"/>
        <w:autoSpaceDN w:val="0"/>
        <w:adjustRightInd w:val="0"/>
        <w:jc w:val="center"/>
        <w:rPr>
          <w:rFonts w:ascii="Arial" w:hAnsi="Arial" w:cs="Arial"/>
          <w:b/>
          <w:bCs/>
          <w:sz w:val="32"/>
          <w:szCs w:val="32"/>
        </w:rPr>
      </w:pPr>
    </w:p>
    <w:p w14:paraId="23E5522C" w14:textId="7BA32E1B" w:rsidR="003E150D" w:rsidRPr="00735E3F" w:rsidRDefault="009A7684" w:rsidP="005108AE">
      <w:pPr>
        <w:autoSpaceDE w:val="0"/>
        <w:autoSpaceDN w:val="0"/>
        <w:adjustRightInd w:val="0"/>
        <w:jc w:val="center"/>
        <w:rPr>
          <w:rFonts w:ascii="Arial" w:hAnsi="Arial" w:cs="Arial"/>
          <w:b/>
          <w:bCs/>
          <w:sz w:val="32"/>
          <w:szCs w:val="32"/>
        </w:rPr>
      </w:pPr>
      <w:r>
        <w:rPr>
          <w:rFonts w:ascii="Arial" w:hAnsi="Arial" w:cs="Arial"/>
          <w:b/>
          <w:bCs/>
          <w:sz w:val="32"/>
          <w:szCs w:val="32"/>
        </w:rPr>
        <w:t xml:space="preserve">INFORME TÉCNICO SISTEMA DE </w:t>
      </w:r>
      <w:r w:rsidR="00B1500A">
        <w:rPr>
          <w:rFonts w:ascii="Arial" w:hAnsi="Arial" w:cs="Arial"/>
          <w:b/>
          <w:bCs/>
          <w:sz w:val="32"/>
          <w:szCs w:val="32"/>
        </w:rPr>
        <w:t xml:space="preserve">ALMACENAMIENTO Y </w:t>
      </w:r>
      <w:r>
        <w:rPr>
          <w:rFonts w:ascii="Arial" w:hAnsi="Arial" w:cs="Arial"/>
          <w:b/>
          <w:bCs/>
          <w:sz w:val="32"/>
          <w:szCs w:val="32"/>
        </w:rPr>
        <w:t>CONTENCIÓN DE DERRAMES NUEVO TRANSFORMADOR DE PODER</w:t>
      </w:r>
    </w:p>
    <w:p w14:paraId="2F8E3262" w14:textId="77777777" w:rsidR="00661D17" w:rsidRPr="00735E3F" w:rsidRDefault="00661D17" w:rsidP="005108AE">
      <w:pPr>
        <w:autoSpaceDE w:val="0"/>
        <w:autoSpaceDN w:val="0"/>
        <w:adjustRightInd w:val="0"/>
        <w:jc w:val="center"/>
        <w:rPr>
          <w:rFonts w:ascii="Arial" w:hAnsi="Arial" w:cs="Arial"/>
          <w:b/>
          <w:bCs/>
          <w:szCs w:val="22"/>
        </w:rPr>
      </w:pPr>
    </w:p>
    <w:p w14:paraId="7D2FAF9E" w14:textId="77777777" w:rsidR="0061516C" w:rsidRPr="00735E3F" w:rsidRDefault="0061516C" w:rsidP="005108AE">
      <w:pPr>
        <w:autoSpaceDE w:val="0"/>
        <w:autoSpaceDN w:val="0"/>
        <w:adjustRightInd w:val="0"/>
        <w:jc w:val="center"/>
        <w:rPr>
          <w:rFonts w:ascii="Arial" w:hAnsi="Arial" w:cs="Arial"/>
          <w:b/>
          <w:bCs/>
          <w:szCs w:val="22"/>
        </w:rPr>
      </w:pPr>
    </w:p>
    <w:p w14:paraId="29712E52" w14:textId="77777777" w:rsidR="00A52310" w:rsidRPr="009C6E6A" w:rsidRDefault="00A52310" w:rsidP="005108AE">
      <w:pPr>
        <w:autoSpaceDE w:val="0"/>
        <w:autoSpaceDN w:val="0"/>
        <w:adjustRightInd w:val="0"/>
        <w:jc w:val="center"/>
        <w:rPr>
          <w:rFonts w:ascii="Arial" w:hAnsi="Arial" w:cs="Arial"/>
          <w:b/>
          <w:bCs/>
          <w:sz w:val="18"/>
          <w:szCs w:val="18"/>
        </w:rPr>
      </w:pPr>
    </w:p>
    <w:p w14:paraId="760AC53F" w14:textId="77777777" w:rsidR="007B174D" w:rsidRPr="009C6E6A" w:rsidRDefault="007B174D" w:rsidP="005108AE">
      <w:pPr>
        <w:autoSpaceDE w:val="0"/>
        <w:autoSpaceDN w:val="0"/>
        <w:adjustRightInd w:val="0"/>
        <w:jc w:val="center"/>
        <w:rPr>
          <w:rFonts w:ascii="Arial" w:hAnsi="Arial" w:cs="Arial"/>
          <w:b/>
          <w:bCs/>
          <w:sz w:val="18"/>
          <w:szCs w:val="18"/>
        </w:rPr>
      </w:pPr>
    </w:p>
    <w:p w14:paraId="163DEA57" w14:textId="37E28635" w:rsidR="00661D17" w:rsidRPr="009C6E6A" w:rsidRDefault="007B174D" w:rsidP="005108AE">
      <w:pPr>
        <w:autoSpaceDE w:val="0"/>
        <w:autoSpaceDN w:val="0"/>
        <w:adjustRightInd w:val="0"/>
        <w:jc w:val="center"/>
        <w:rPr>
          <w:rFonts w:ascii="Arial" w:hAnsi="Arial" w:cs="Arial"/>
          <w:b/>
          <w:bCs/>
          <w:sz w:val="18"/>
          <w:szCs w:val="18"/>
        </w:rPr>
      </w:pPr>
      <w:r w:rsidRPr="009C6E6A">
        <w:rPr>
          <w:rFonts w:ascii="Arial" w:hAnsi="Arial" w:cs="Arial"/>
          <w:b/>
          <w:bCs/>
          <w:sz w:val="18"/>
          <w:szCs w:val="18"/>
        </w:rPr>
        <w:t xml:space="preserve">DOCUMENTO </w:t>
      </w:r>
      <w:proofErr w:type="spellStart"/>
      <w:r w:rsidRPr="009C6E6A">
        <w:rPr>
          <w:rFonts w:ascii="Arial" w:hAnsi="Arial" w:cs="Arial"/>
          <w:b/>
          <w:bCs/>
          <w:sz w:val="18"/>
          <w:szCs w:val="18"/>
        </w:rPr>
        <w:t>N°</w:t>
      </w:r>
      <w:proofErr w:type="spellEnd"/>
    </w:p>
    <w:p w14:paraId="0C8966A1" w14:textId="66FD65DD" w:rsidR="00802FE5" w:rsidRPr="001B13E7" w:rsidRDefault="00802FE5" w:rsidP="00802FE5">
      <w:pPr>
        <w:autoSpaceDE w:val="0"/>
        <w:autoSpaceDN w:val="0"/>
        <w:adjustRightInd w:val="0"/>
        <w:jc w:val="center"/>
        <w:rPr>
          <w:b/>
          <w:bCs/>
          <w:sz w:val="18"/>
          <w:szCs w:val="18"/>
        </w:rPr>
      </w:pPr>
      <w:r w:rsidRPr="00B1500A">
        <w:rPr>
          <w:b/>
          <w:bCs/>
          <w:sz w:val="18"/>
          <w:szCs w:val="18"/>
        </w:rPr>
        <w:t>S</w:t>
      </w:r>
      <w:r w:rsidR="00426C2A" w:rsidRPr="00B1500A">
        <w:rPr>
          <w:b/>
          <w:bCs/>
          <w:sz w:val="18"/>
          <w:szCs w:val="18"/>
        </w:rPr>
        <w:t>Z</w:t>
      </w:r>
      <w:r w:rsidRPr="00B1500A">
        <w:rPr>
          <w:b/>
          <w:bCs/>
          <w:sz w:val="18"/>
          <w:szCs w:val="18"/>
        </w:rPr>
        <w:t>A</w:t>
      </w:r>
      <w:r w:rsidR="00426C2A" w:rsidRPr="00B1500A">
        <w:rPr>
          <w:b/>
          <w:bCs/>
          <w:sz w:val="18"/>
          <w:szCs w:val="18"/>
        </w:rPr>
        <w:t>7007</w:t>
      </w:r>
      <w:r w:rsidRPr="00B1500A">
        <w:rPr>
          <w:b/>
          <w:bCs/>
          <w:sz w:val="18"/>
          <w:szCs w:val="18"/>
        </w:rPr>
        <w:t>-A-TEM-2</w:t>
      </w:r>
      <w:r w:rsidR="00A261F8" w:rsidRPr="00B1500A">
        <w:rPr>
          <w:b/>
          <w:bCs/>
          <w:sz w:val="18"/>
          <w:szCs w:val="18"/>
        </w:rPr>
        <w:t>9</w:t>
      </w:r>
      <w:r w:rsidRPr="00B1500A">
        <w:rPr>
          <w:b/>
          <w:bCs/>
          <w:sz w:val="18"/>
          <w:szCs w:val="18"/>
        </w:rPr>
        <w:t>-CP-</w:t>
      </w:r>
      <w:r w:rsidR="00A261F8" w:rsidRPr="00B1500A">
        <w:rPr>
          <w:b/>
          <w:bCs/>
          <w:sz w:val="18"/>
          <w:szCs w:val="18"/>
        </w:rPr>
        <w:t>ETEC</w:t>
      </w:r>
      <w:r w:rsidRPr="00B1500A">
        <w:rPr>
          <w:b/>
          <w:bCs/>
          <w:sz w:val="18"/>
          <w:szCs w:val="18"/>
        </w:rPr>
        <w:t>-000</w:t>
      </w:r>
      <w:r w:rsidR="00426C2A" w:rsidRPr="00B1500A">
        <w:rPr>
          <w:b/>
          <w:bCs/>
          <w:sz w:val="18"/>
          <w:szCs w:val="18"/>
        </w:rPr>
        <w:t>1</w:t>
      </w:r>
      <w:r w:rsidR="002A070F">
        <w:rPr>
          <w:b/>
          <w:bCs/>
          <w:sz w:val="18"/>
          <w:szCs w:val="18"/>
        </w:rPr>
        <w:t xml:space="preserve"> </w:t>
      </w:r>
    </w:p>
    <w:p w14:paraId="4B07C18E" w14:textId="31CF7B17" w:rsidR="00D13E67" w:rsidRDefault="009A7684" w:rsidP="00FF6E5E">
      <w:pPr>
        <w:autoSpaceDE w:val="0"/>
        <w:autoSpaceDN w:val="0"/>
        <w:adjustRightInd w:val="0"/>
        <w:jc w:val="center"/>
        <w:rPr>
          <w:b/>
          <w:bCs/>
          <w:sz w:val="18"/>
          <w:szCs w:val="18"/>
        </w:rPr>
      </w:pPr>
      <w:r>
        <w:rPr>
          <w:b/>
          <w:bCs/>
          <w:sz w:val="18"/>
          <w:szCs w:val="18"/>
        </w:rPr>
        <w:t>-</w:t>
      </w:r>
    </w:p>
    <w:p w14:paraId="42FD9A7A" w14:textId="161C2386" w:rsidR="009C6E6A" w:rsidRDefault="009C6E6A" w:rsidP="00FF6E5E">
      <w:pPr>
        <w:autoSpaceDE w:val="0"/>
        <w:autoSpaceDN w:val="0"/>
        <w:adjustRightInd w:val="0"/>
        <w:jc w:val="center"/>
        <w:rPr>
          <w:b/>
          <w:bCs/>
          <w:sz w:val="18"/>
          <w:szCs w:val="18"/>
        </w:rPr>
      </w:pPr>
    </w:p>
    <w:p w14:paraId="508B800E" w14:textId="12BC71A7" w:rsidR="009C6E6A" w:rsidRDefault="009C6E6A" w:rsidP="00FF6E5E">
      <w:pPr>
        <w:autoSpaceDE w:val="0"/>
        <w:autoSpaceDN w:val="0"/>
        <w:adjustRightInd w:val="0"/>
        <w:jc w:val="center"/>
        <w:rPr>
          <w:b/>
          <w:bCs/>
          <w:sz w:val="18"/>
          <w:szCs w:val="18"/>
        </w:rPr>
      </w:pPr>
    </w:p>
    <w:p w14:paraId="6260E1F7" w14:textId="39C9B9D1" w:rsidR="009C6E6A" w:rsidRDefault="009C6E6A" w:rsidP="00FF6E5E">
      <w:pPr>
        <w:autoSpaceDE w:val="0"/>
        <w:autoSpaceDN w:val="0"/>
        <w:adjustRightInd w:val="0"/>
        <w:jc w:val="center"/>
        <w:rPr>
          <w:b/>
          <w:bCs/>
          <w:sz w:val="18"/>
          <w:szCs w:val="18"/>
        </w:rPr>
      </w:pPr>
    </w:p>
    <w:p w14:paraId="0AEA4EC9" w14:textId="59DD2FE9" w:rsidR="009C6E6A" w:rsidRDefault="009C6E6A" w:rsidP="00FF6E5E">
      <w:pPr>
        <w:autoSpaceDE w:val="0"/>
        <w:autoSpaceDN w:val="0"/>
        <w:adjustRightInd w:val="0"/>
        <w:jc w:val="center"/>
        <w:rPr>
          <w:b/>
          <w:bCs/>
          <w:sz w:val="18"/>
          <w:szCs w:val="18"/>
        </w:rPr>
      </w:pPr>
    </w:p>
    <w:p w14:paraId="1583F502" w14:textId="025B0EC5" w:rsidR="009C6E6A" w:rsidRDefault="009C6E6A" w:rsidP="00FF6E5E">
      <w:pPr>
        <w:autoSpaceDE w:val="0"/>
        <w:autoSpaceDN w:val="0"/>
        <w:adjustRightInd w:val="0"/>
        <w:jc w:val="center"/>
        <w:rPr>
          <w:b/>
          <w:bCs/>
          <w:sz w:val="18"/>
          <w:szCs w:val="18"/>
        </w:rPr>
      </w:pPr>
    </w:p>
    <w:p w14:paraId="7A524227" w14:textId="40C0C0EA" w:rsidR="009C6E6A" w:rsidRDefault="009C6E6A" w:rsidP="00FF6E5E">
      <w:pPr>
        <w:autoSpaceDE w:val="0"/>
        <w:autoSpaceDN w:val="0"/>
        <w:adjustRightInd w:val="0"/>
        <w:jc w:val="center"/>
        <w:rPr>
          <w:b/>
          <w:bCs/>
          <w:sz w:val="18"/>
          <w:szCs w:val="18"/>
        </w:rPr>
      </w:pPr>
    </w:p>
    <w:p w14:paraId="3DB5AD65" w14:textId="77777777" w:rsidR="009C6E6A" w:rsidRPr="009C6E6A" w:rsidRDefault="009C6E6A" w:rsidP="00FF6E5E">
      <w:pPr>
        <w:autoSpaceDE w:val="0"/>
        <w:autoSpaceDN w:val="0"/>
        <w:adjustRightInd w:val="0"/>
        <w:jc w:val="center"/>
        <w:rPr>
          <w:b/>
          <w:bCs/>
          <w:sz w:val="18"/>
          <w:szCs w:val="18"/>
        </w:rPr>
      </w:pPr>
    </w:p>
    <w:tbl>
      <w:tblPr>
        <w:tblW w:w="9214" w:type="dxa"/>
        <w:jc w:val="center"/>
        <w:tblBorders>
          <w:top w:val="single" w:sz="8" w:space="0" w:color="auto"/>
          <w:left w:val="single" w:sz="8" w:space="0" w:color="auto"/>
          <w:bottom w:val="single" w:sz="8" w:space="0" w:color="auto"/>
          <w:right w:val="single" w:sz="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80"/>
        <w:gridCol w:w="1176"/>
        <w:gridCol w:w="1408"/>
        <w:gridCol w:w="1408"/>
        <w:gridCol w:w="1408"/>
        <w:gridCol w:w="1408"/>
        <w:gridCol w:w="1626"/>
      </w:tblGrid>
      <w:tr w:rsidR="009A7684" w:rsidRPr="009C6E6A" w14:paraId="0DEBD1FB" w14:textId="77777777" w:rsidTr="004A6CFF">
        <w:trPr>
          <w:cantSplit/>
          <w:trHeight w:val="1021"/>
          <w:jc w:val="center"/>
        </w:trPr>
        <w:tc>
          <w:tcPr>
            <w:tcW w:w="4772" w:type="dxa"/>
            <w:gridSpan w:val="4"/>
            <w:tcBorders>
              <w:top w:val="single" w:sz="8" w:space="0" w:color="auto"/>
              <w:bottom w:val="single" w:sz="8" w:space="0" w:color="auto"/>
            </w:tcBorders>
            <w:vAlign w:val="center"/>
          </w:tcPr>
          <w:p w14:paraId="278F9DB2" w14:textId="4B75DC0E" w:rsidR="009A7684" w:rsidRPr="009C6E6A" w:rsidRDefault="009A7684" w:rsidP="009A7684">
            <w:pPr>
              <w:spacing w:after="0"/>
              <w:jc w:val="center"/>
              <w:rPr>
                <w:rFonts w:cs="Arial"/>
                <w:b/>
                <w:sz w:val="18"/>
                <w:szCs w:val="18"/>
                <w:highlight w:val="yellow"/>
                <w:lang w:val="es-ES_tradnl"/>
              </w:rPr>
            </w:pPr>
            <w:r>
              <w:rPr>
                <w:noProof/>
                <w:lang w:val="en-US" w:eastAsia="en-US"/>
              </w:rPr>
              <w:drawing>
                <wp:anchor distT="0" distB="0" distL="114300" distR="114300" simplePos="0" relativeHeight="251659776" behindDoc="1" locked="0" layoutInCell="1" allowOverlap="1" wp14:anchorId="123FE338" wp14:editId="67BF3A76">
                  <wp:simplePos x="0" y="0"/>
                  <wp:positionH relativeFrom="column">
                    <wp:posOffset>808990</wp:posOffset>
                  </wp:positionH>
                  <wp:positionV relativeFrom="paragraph">
                    <wp:posOffset>-7620</wp:posOffset>
                  </wp:positionV>
                  <wp:extent cx="1390650" cy="337820"/>
                  <wp:effectExtent l="0" t="0" r="0" b="5080"/>
                  <wp:wrapNone/>
                  <wp:docPr id="5"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0 Imagen"/>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390650" cy="337820"/>
                          </a:xfrm>
                          <a:prstGeom prst="rect">
                            <a:avLst/>
                          </a:prstGeom>
                        </pic:spPr>
                      </pic:pic>
                    </a:graphicData>
                  </a:graphic>
                  <wp14:sizeRelH relativeFrom="margin">
                    <wp14:pctWidth>0</wp14:pctWidth>
                  </wp14:sizeRelH>
                  <wp14:sizeRelV relativeFrom="margin">
                    <wp14:pctHeight>0</wp14:pctHeight>
                  </wp14:sizeRelV>
                </wp:anchor>
              </w:drawing>
            </w:r>
            <w:r>
              <w:rPr>
                <w:noProof/>
                <w:lang w:val="en-US" w:eastAsia="en-US"/>
              </w:rPr>
              <w:t xml:space="preserve">   </w:t>
            </w:r>
          </w:p>
        </w:tc>
        <w:tc>
          <w:tcPr>
            <w:tcW w:w="4442" w:type="dxa"/>
            <w:gridSpan w:val="3"/>
            <w:tcBorders>
              <w:top w:val="single" w:sz="8" w:space="0" w:color="auto"/>
              <w:bottom w:val="single" w:sz="8" w:space="0" w:color="auto"/>
            </w:tcBorders>
            <w:vAlign w:val="center"/>
          </w:tcPr>
          <w:p w14:paraId="4BA18157" w14:textId="35DE3807" w:rsidR="009A7684" w:rsidRPr="009C6E6A" w:rsidRDefault="009A7684" w:rsidP="00991247">
            <w:pPr>
              <w:spacing w:after="0"/>
              <w:jc w:val="center"/>
              <w:rPr>
                <w:rFonts w:ascii="Arial" w:hAnsi="Arial" w:cs="Arial"/>
                <w:b/>
                <w:noProof/>
                <w:color w:val="BFBFBF" w:themeColor="background1" w:themeShade="BF"/>
                <w:sz w:val="18"/>
                <w:szCs w:val="18"/>
                <w:lang w:eastAsia="es-CL"/>
              </w:rPr>
            </w:pPr>
            <w:r>
              <w:rPr>
                <w:noProof/>
                <w:lang w:val="en-US" w:eastAsia="en-US"/>
              </w:rPr>
              <w:drawing>
                <wp:inline distT="0" distB="0" distL="0" distR="0" wp14:anchorId="29183877" wp14:editId="213AF17E">
                  <wp:extent cx="2219325" cy="409575"/>
                  <wp:effectExtent l="0" t="0" r="9525" b="9525"/>
                  <wp:docPr id="32" name="Imagen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2219325" cy="409575"/>
                          </a:xfrm>
                          <a:prstGeom prst="rect">
                            <a:avLst/>
                          </a:prstGeom>
                        </pic:spPr>
                      </pic:pic>
                    </a:graphicData>
                  </a:graphic>
                </wp:inline>
              </w:drawing>
            </w:r>
          </w:p>
        </w:tc>
      </w:tr>
      <w:tr w:rsidR="00991247" w:rsidRPr="00FC3D85" w14:paraId="4EEBBE64" w14:textId="77777777" w:rsidTr="00E13239">
        <w:trPr>
          <w:cantSplit/>
          <w:trHeight w:val="227"/>
          <w:jc w:val="center"/>
        </w:trPr>
        <w:tc>
          <w:tcPr>
            <w:tcW w:w="780" w:type="dxa"/>
            <w:vMerge w:val="restart"/>
            <w:tcBorders>
              <w:top w:val="single" w:sz="8" w:space="0" w:color="auto"/>
              <w:bottom w:val="single" w:sz="8" w:space="0" w:color="auto"/>
              <w:right w:val="single" w:sz="8" w:space="0" w:color="auto"/>
            </w:tcBorders>
            <w:vAlign w:val="center"/>
          </w:tcPr>
          <w:p w14:paraId="2AE348D3" w14:textId="77777777" w:rsidR="00991247" w:rsidRPr="00AE58D2" w:rsidRDefault="00991247" w:rsidP="00991247">
            <w:pPr>
              <w:jc w:val="center"/>
              <w:rPr>
                <w:rFonts w:cs="Arial"/>
                <w:sz w:val="20"/>
                <w:szCs w:val="22"/>
                <w:lang w:val="es-ES_tradnl"/>
              </w:rPr>
            </w:pPr>
            <w:r w:rsidRPr="00AE58D2">
              <w:rPr>
                <w:rFonts w:cs="Arial"/>
                <w:b/>
                <w:sz w:val="20"/>
                <w:szCs w:val="22"/>
                <w:lang w:val="es-ES_tradnl"/>
              </w:rPr>
              <w:t>REV</w:t>
            </w:r>
          </w:p>
        </w:tc>
        <w:tc>
          <w:tcPr>
            <w:tcW w:w="1176" w:type="dxa"/>
            <w:vMerge w:val="restart"/>
            <w:tcBorders>
              <w:top w:val="single" w:sz="8" w:space="0" w:color="auto"/>
              <w:left w:val="single" w:sz="8" w:space="0" w:color="auto"/>
              <w:bottom w:val="single" w:sz="8" w:space="0" w:color="auto"/>
              <w:right w:val="single" w:sz="8" w:space="0" w:color="auto"/>
            </w:tcBorders>
            <w:vAlign w:val="center"/>
          </w:tcPr>
          <w:p w14:paraId="6C6D9ACB" w14:textId="77777777" w:rsidR="00991247" w:rsidRPr="00AE58D2" w:rsidRDefault="00991247" w:rsidP="00991247">
            <w:pPr>
              <w:jc w:val="center"/>
              <w:rPr>
                <w:rFonts w:cs="Arial"/>
                <w:b/>
                <w:sz w:val="20"/>
                <w:szCs w:val="22"/>
                <w:lang w:val="es-ES_tradnl"/>
              </w:rPr>
            </w:pPr>
            <w:r w:rsidRPr="00AE58D2">
              <w:rPr>
                <w:rFonts w:cs="Arial"/>
                <w:b/>
                <w:sz w:val="20"/>
                <w:szCs w:val="22"/>
                <w:lang w:val="es-ES_tradnl"/>
              </w:rPr>
              <w:t>FECHA</w:t>
            </w:r>
          </w:p>
        </w:tc>
        <w:tc>
          <w:tcPr>
            <w:tcW w:w="5632" w:type="dxa"/>
            <w:gridSpan w:val="4"/>
            <w:tcBorders>
              <w:top w:val="single" w:sz="8" w:space="0" w:color="auto"/>
              <w:left w:val="single" w:sz="8" w:space="0" w:color="auto"/>
              <w:bottom w:val="single" w:sz="2" w:space="0" w:color="auto"/>
              <w:right w:val="single" w:sz="8" w:space="0" w:color="auto"/>
            </w:tcBorders>
            <w:vAlign w:val="center"/>
          </w:tcPr>
          <w:p w14:paraId="43D85D46" w14:textId="77777777" w:rsidR="00991247" w:rsidRPr="00AE58D2" w:rsidRDefault="00991247" w:rsidP="00991247">
            <w:pPr>
              <w:jc w:val="center"/>
              <w:rPr>
                <w:rFonts w:cs="Arial"/>
                <w:b/>
                <w:sz w:val="20"/>
                <w:szCs w:val="22"/>
                <w:lang w:val="es-ES_tradnl"/>
              </w:rPr>
            </w:pPr>
            <w:r w:rsidRPr="00AE58D2">
              <w:rPr>
                <w:rFonts w:cs="Arial"/>
                <w:b/>
                <w:sz w:val="20"/>
                <w:szCs w:val="22"/>
                <w:lang w:val="es-ES_tradnl"/>
              </w:rPr>
              <w:t>APROBACIONES</w:t>
            </w:r>
          </w:p>
        </w:tc>
        <w:tc>
          <w:tcPr>
            <w:tcW w:w="1626" w:type="dxa"/>
            <w:vMerge w:val="restart"/>
            <w:tcBorders>
              <w:top w:val="single" w:sz="8" w:space="0" w:color="auto"/>
              <w:left w:val="single" w:sz="8" w:space="0" w:color="auto"/>
              <w:bottom w:val="single" w:sz="8" w:space="0" w:color="auto"/>
            </w:tcBorders>
            <w:vAlign w:val="center"/>
          </w:tcPr>
          <w:p w14:paraId="5E7F2643" w14:textId="77777777" w:rsidR="00991247" w:rsidRPr="00AE58D2" w:rsidRDefault="00991247" w:rsidP="00991247">
            <w:pPr>
              <w:jc w:val="center"/>
              <w:rPr>
                <w:rFonts w:cs="Arial"/>
                <w:b/>
                <w:sz w:val="20"/>
                <w:szCs w:val="22"/>
                <w:lang w:val="es-ES_tradnl"/>
              </w:rPr>
            </w:pPr>
            <w:r w:rsidRPr="00AE58D2">
              <w:rPr>
                <w:rFonts w:cs="Arial"/>
                <w:b/>
                <w:sz w:val="20"/>
                <w:szCs w:val="22"/>
                <w:lang w:val="es-ES_tradnl"/>
              </w:rPr>
              <w:t>EMITIDO PARA</w:t>
            </w:r>
          </w:p>
        </w:tc>
      </w:tr>
      <w:tr w:rsidR="00991247" w:rsidRPr="00FC3D85" w14:paraId="79B927E9" w14:textId="77777777" w:rsidTr="00E13239">
        <w:trPr>
          <w:cantSplit/>
          <w:trHeight w:val="227"/>
          <w:jc w:val="center"/>
        </w:trPr>
        <w:tc>
          <w:tcPr>
            <w:tcW w:w="780" w:type="dxa"/>
            <w:vMerge/>
            <w:tcBorders>
              <w:top w:val="single" w:sz="8" w:space="0" w:color="auto"/>
              <w:bottom w:val="single" w:sz="8" w:space="0" w:color="auto"/>
              <w:right w:val="single" w:sz="8" w:space="0" w:color="auto"/>
            </w:tcBorders>
            <w:vAlign w:val="center"/>
          </w:tcPr>
          <w:p w14:paraId="44F3EB4D" w14:textId="77777777" w:rsidR="00991247" w:rsidRPr="00445B43" w:rsidRDefault="00991247" w:rsidP="00991247">
            <w:pPr>
              <w:jc w:val="center"/>
              <w:rPr>
                <w:rFonts w:cs="Arial"/>
                <w:szCs w:val="22"/>
                <w:lang w:val="es-ES_tradnl"/>
              </w:rPr>
            </w:pPr>
          </w:p>
        </w:tc>
        <w:tc>
          <w:tcPr>
            <w:tcW w:w="1176" w:type="dxa"/>
            <w:vMerge/>
            <w:tcBorders>
              <w:top w:val="single" w:sz="8" w:space="0" w:color="auto"/>
              <w:left w:val="single" w:sz="8" w:space="0" w:color="auto"/>
              <w:bottom w:val="single" w:sz="8" w:space="0" w:color="auto"/>
              <w:right w:val="single" w:sz="8" w:space="0" w:color="auto"/>
            </w:tcBorders>
            <w:vAlign w:val="center"/>
          </w:tcPr>
          <w:p w14:paraId="5C96D52B" w14:textId="77777777" w:rsidR="00991247" w:rsidRPr="00445B43" w:rsidRDefault="00991247" w:rsidP="00991247">
            <w:pPr>
              <w:jc w:val="center"/>
              <w:rPr>
                <w:rFonts w:cs="Arial"/>
                <w:szCs w:val="22"/>
                <w:lang w:val="es-ES_tradnl"/>
              </w:rPr>
            </w:pPr>
          </w:p>
        </w:tc>
        <w:tc>
          <w:tcPr>
            <w:tcW w:w="4224" w:type="dxa"/>
            <w:gridSpan w:val="3"/>
            <w:tcBorders>
              <w:top w:val="single" w:sz="2" w:space="0" w:color="auto"/>
              <w:left w:val="single" w:sz="8" w:space="0" w:color="auto"/>
              <w:bottom w:val="single" w:sz="2" w:space="0" w:color="auto"/>
            </w:tcBorders>
            <w:vAlign w:val="center"/>
          </w:tcPr>
          <w:p w14:paraId="217CB78D" w14:textId="1AC6409B" w:rsidR="00991247" w:rsidRPr="00AE58D2" w:rsidRDefault="00991247" w:rsidP="00991247">
            <w:pPr>
              <w:jc w:val="center"/>
              <w:rPr>
                <w:rFonts w:cs="Arial"/>
                <w:b/>
                <w:sz w:val="20"/>
                <w:lang w:val="es-ES_tradnl"/>
              </w:rPr>
            </w:pPr>
            <w:r w:rsidRPr="00AE58D2">
              <w:rPr>
                <w:rFonts w:cs="Arial"/>
                <w:b/>
                <w:sz w:val="20"/>
                <w:lang w:val="es-ES_tradnl"/>
              </w:rPr>
              <w:t>BBOSCH</w:t>
            </w:r>
          </w:p>
        </w:tc>
        <w:tc>
          <w:tcPr>
            <w:tcW w:w="1408" w:type="dxa"/>
            <w:tcBorders>
              <w:top w:val="single" w:sz="2" w:space="0" w:color="auto"/>
              <w:bottom w:val="single" w:sz="2" w:space="0" w:color="auto"/>
              <w:right w:val="single" w:sz="8" w:space="0" w:color="auto"/>
            </w:tcBorders>
            <w:vAlign w:val="center"/>
          </w:tcPr>
          <w:p w14:paraId="489A6966" w14:textId="77777777" w:rsidR="00991247" w:rsidRPr="00AE58D2" w:rsidRDefault="00991247" w:rsidP="00991247">
            <w:pPr>
              <w:jc w:val="center"/>
              <w:rPr>
                <w:rFonts w:cs="Arial"/>
                <w:b/>
                <w:sz w:val="20"/>
                <w:lang w:val="es-ES_tradnl"/>
              </w:rPr>
            </w:pPr>
          </w:p>
        </w:tc>
        <w:tc>
          <w:tcPr>
            <w:tcW w:w="1626" w:type="dxa"/>
            <w:vMerge/>
            <w:tcBorders>
              <w:top w:val="single" w:sz="6" w:space="0" w:color="auto"/>
              <w:left w:val="single" w:sz="8" w:space="0" w:color="auto"/>
              <w:bottom w:val="single" w:sz="8" w:space="0" w:color="auto"/>
            </w:tcBorders>
            <w:vAlign w:val="center"/>
          </w:tcPr>
          <w:p w14:paraId="66CA4B57" w14:textId="77777777" w:rsidR="00991247" w:rsidRPr="00445B43" w:rsidRDefault="00991247" w:rsidP="00991247">
            <w:pPr>
              <w:jc w:val="center"/>
              <w:rPr>
                <w:rFonts w:cs="Arial"/>
                <w:szCs w:val="22"/>
                <w:lang w:val="es-ES_tradnl"/>
              </w:rPr>
            </w:pPr>
          </w:p>
        </w:tc>
      </w:tr>
      <w:tr w:rsidR="00991247" w:rsidRPr="00FC3D85" w14:paraId="72FF9440" w14:textId="77777777" w:rsidTr="00E13239">
        <w:trPr>
          <w:cantSplit/>
          <w:trHeight w:val="227"/>
          <w:jc w:val="center"/>
        </w:trPr>
        <w:tc>
          <w:tcPr>
            <w:tcW w:w="780" w:type="dxa"/>
            <w:vMerge/>
            <w:tcBorders>
              <w:top w:val="single" w:sz="8" w:space="0" w:color="auto"/>
              <w:bottom w:val="single" w:sz="8" w:space="0" w:color="auto"/>
              <w:right w:val="single" w:sz="8" w:space="0" w:color="auto"/>
            </w:tcBorders>
            <w:vAlign w:val="center"/>
          </w:tcPr>
          <w:p w14:paraId="4F3D17A5" w14:textId="77777777" w:rsidR="00991247" w:rsidRPr="00445B43" w:rsidRDefault="00991247" w:rsidP="00991247">
            <w:pPr>
              <w:jc w:val="center"/>
              <w:rPr>
                <w:rFonts w:cs="Arial"/>
                <w:szCs w:val="22"/>
                <w:lang w:val="es-ES_tradnl"/>
              </w:rPr>
            </w:pPr>
          </w:p>
        </w:tc>
        <w:tc>
          <w:tcPr>
            <w:tcW w:w="1176" w:type="dxa"/>
            <w:vMerge/>
            <w:tcBorders>
              <w:top w:val="single" w:sz="8" w:space="0" w:color="auto"/>
              <w:left w:val="single" w:sz="8" w:space="0" w:color="auto"/>
              <w:bottom w:val="single" w:sz="8" w:space="0" w:color="auto"/>
              <w:right w:val="single" w:sz="8" w:space="0" w:color="auto"/>
            </w:tcBorders>
            <w:vAlign w:val="center"/>
          </w:tcPr>
          <w:p w14:paraId="75C0F479" w14:textId="77777777" w:rsidR="00991247" w:rsidRPr="00445B43" w:rsidRDefault="00991247" w:rsidP="00991247">
            <w:pPr>
              <w:jc w:val="center"/>
              <w:rPr>
                <w:rFonts w:cs="Arial"/>
                <w:szCs w:val="22"/>
                <w:lang w:val="es-ES_tradnl"/>
              </w:rPr>
            </w:pPr>
          </w:p>
        </w:tc>
        <w:tc>
          <w:tcPr>
            <w:tcW w:w="1408" w:type="dxa"/>
            <w:tcBorders>
              <w:top w:val="single" w:sz="2" w:space="0" w:color="auto"/>
              <w:left w:val="single" w:sz="8" w:space="0" w:color="auto"/>
              <w:bottom w:val="single" w:sz="8" w:space="0" w:color="auto"/>
            </w:tcBorders>
            <w:vAlign w:val="center"/>
          </w:tcPr>
          <w:p w14:paraId="066FB681" w14:textId="77777777" w:rsidR="00991247" w:rsidRPr="00AE58D2" w:rsidRDefault="00991247" w:rsidP="00991247">
            <w:pPr>
              <w:jc w:val="center"/>
              <w:rPr>
                <w:rFonts w:cs="Arial"/>
                <w:b/>
                <w:sz w:val="20"/>
                <w:lang w:val="es-ES_tradnl"/>
              </w:rPr>
            </w:pPr>
            <w:r w:rsidRPr="00AE58D2">
              <w:rPr>
                <w:rFonts w:cs="Arial"/>
                <w:b/>
                <w:sz w:val="20"/>
                <w:lang w:val="es-ES_tradnl"/>
              </w:rPr>
              <w:t>Por</w:t>
            </w:r>
          </w:p>
        </w:tc>
        <w:tc>
          <w:tcPr>
            <w:tcW w:w="1408" w:type="dxa"/>
            <w:tcBorders>
              <w:top w:val="single" w:sz="2" w:space="0" w:color="auto"/>
              <w:bottom w:val="single" w:sz="8" w:space="0" w:color="auto"/>
            </w:tcBorders>
            <w:vAlign w:val="center"/>
          </w:tcPr>
          <w:p w14:paraId="06B91FC0" w14:textId="77777777" w:rsidR="00991247" w:rsidRPr="00AE58D2" w:rsidRDefault="00991247" w:rsidP="00991247">
            <w:pPr>
              <w:jc w:val="center"/>
              <w:rPr>
                <w:rFonts w:cs="Arial"/>
                <w:b/>
                <w:sz w:val="20"/>
                <w:lang w:val="es-ES_tradnl"/>
              </w:rPr>
            </w:pPr>
            <w:r w:rsidRPr="00AE58D2">
              <w:rPr>
                <w:rFonts w:cs="Arial"/>
                <w:b/>
                <w:sz w:val="20"/>
                <w:lang w:val="es-ES_tradnl"/>
              </w:rPr>
              <w:t>Revisó</w:t>
            </w:r>
          </w:p>
        </w:tc>
        <w:tc>
          <w:tcPr>
            <w:tcW w:w="1408" w:type="dxa"/>
            <w:tcBorders>
              <w:top w:val="single" w:sz="2" w:space="0" w:color="auto"/>
              <w:bottom w:val="single" w:sz="8" w:space="0" w:color="auto"/>
            </w:tcBorders>
            <w:vAlign w:val="center"/>
          </w:tcPr>
          <w:p w14:paraId="0703B4A9" w14:textId="77777777" w:rsidR="00991247" w:rsidRPr="00AE58D2" w:rsidRDefault="00991247" w:rsidP="00991247">
            <w:pPr>
              <w:jc w:val="center"/>
              <w:rPr>
                <w:rFonts w:cs="Arial"/>
                <w:b/>
                <w:sz w:val="20"/>
                <w:lang w:val="es-ES_tradnl"/>
              </w:rPr>
            </w:pPr>
            <w:r w:rsidRPr="00AE58D2">
              <w:rPr>
                <w:rFonts w:cs="Arial"/>
                <w:b/>
                <w:sz w:val="20"/>
                <w:lang w:val="es-ES_tradnl"/>
              </w:rPr>
              <w:t>Aprobó</w:t>
            </w:r>
          </w:p>
        </w:tc>
        <w:tc>
          <w:tcPr>
            <w:tcW w:w="1408" w:type="dxa"/>
            <w:tcBorders>
              <w:top w:val="single" w:sz="2" w:space="0" w:color="auto"/>
              <w:bottom w:val="single" w:sz="8" w:space="0" w:color="auto"/>
              <w:right w:val="single" w:sz="8" w:space="0" w:color="auto"/>
            </w:tcBorders>
            <w:vAlign w:val="center"/>
          </w:tcPr>
          <w:p w14:paraId="34367BCE" w14:textId="77777777" w:rsidR="00991247" w:rsidRPr="00AE58D2" w:rsidRDefault="00991247" w:rsidP="00991247">
            <w:pPr>
              <w:jc w:val="center"/>
              <w:rPr>
                <w:rFonts w:cs="Arial"/>
                <w:b/>
                <w:sz w:val="20"/>
                <w:lang w:val="en-US"/>
              </w:rPr>
            </w:pPr>
          </w:p>
        </w:tc>
        <w:tc>
          <w:tcPr>
            <w:tcW w:w="1626" w:type="dxa"/>
            <w:vMerge/>
            <w:tcBorders>
              <w:top w:val="single" w:sz="6" w:space="0" w:color="auto"/>
              <w:left w:val="single" w:sz="8" w:space="0" w:color="auto"/>
              <w:bottom w:val="single" w:sz="8" w:space="0" w:color="auto"/>
            </w:tcBorders>
            <w:vAlign w:val="center"/>
          </w:tcPr>
          <w:p w14:paraId="29386175" w14:textId="77777777" w:rsidR="00991247" w:rsidRPr="00445B43" w:rsidRDefault="00991247" w:rsidP="00991247">
            <w:pPr>
              <w:jc w:val="center"/>
              <w:rPr>
                <w:rFonts w:cs="Arial"/>
                <w:szCs w:val="22"/>
                <w:lang w:val="en-US"/>
              </w:rPr>
            </w:pPr>
          </w:p>
        </w:tc>
      </w:tr>
      <w:tr w:rsidR="00514030" w:rsidRPr="008058CC" w14:paraId="5D4CE0FF" w14:textId="77777777" w:rsidTr="00E13239">
        <w:trPr>
          <w:cantSplit/>
          <w:trHeight w:hRule="exact" w:val="340"/>
          <w:jc w:val="center"/>
        </w:trPr>
        <w:tc>
          <w:tcPr>
            <w:tcW w:w="780" w:type="dxa"/>
            <w:vMerge w:val="restart"/>
            <w:tcBorders>
              <w:top w:val="single" w:sz="8" w:space="0" w:color="auto"/>
              <w:bottom w:val="single" w:sz="8" w:space="0" w:color="auto"/>
              <w:right w:val="single" w:sz="8" w:space="0" w:color="auto"/>
            </w:tcBorders>
            <w:vAlign w:val="center"/>
          </w:tcPr>
          <w:p w14:paraId="51E757C8" w14:textId="77777777" w:rsidR="00514030" w:rsidRPr="008058CC" w:rsidRDefault="00514030" w:rsidP="00514030">
            <w:pPr>
              <w:jc w:val="center"/>
              <w:rPr>
                <w:rFonts w:cs="Arial"/>
                <w:sz w:val="20"/>
                <w:lang w:val="en-US"/>
              </w:rPr>
            </w:pPr>
            <w:r>
              <w:rPr>
                <w:rFonts w:cs="Arial"/>
                <w:sz w:val="20"/>
                <w:lang w:val="en-US"/>
              </w:rPr>
              <w:t>A</w:t>
            </w:r>
          </w:p>
        </w:tc>
        <w:tc>
          <w:tcPr>
            <w:tcW w:w="1176" w:type="dxa"/>
            <w:vMerge w:val="restart"/>
            <w:tcBorders>
              <w:top w:val="single" w:sz="8" w:space="0" w:color="auto"/>
              <w:left w:val="single" w:sz="8" w:space="0" w:color="auto"/>
              <w:bottom w:val="single" w:sz="8" w:space="0" w:color="auto"/>
              <w:right w:val="single" w:sz="8" w:space="0" w:color="auto"/>
            </w:tcBorders>
            <w:vAlign w:val="center"/>
          </w:tcPr>
          <w:p w14:paraId="331F694D" w14:textId="46F292D8" w:rsidR="00514030" w:rsidRPr="008058CC" w:rsidRDefault="00514030" w:rsidP="00514030">
            <w:pPr>
              <w:jc w:val="center"/>
              <w:rPr>
                <w:rFonts w:cs="Arial"/>
                <w:sz w:val="20"/>
                <w:lang w:val="en-US"/>
              </w:rPr>
            </w:pPr>
            <w:r>
              <w:rPr>
                <w:rFonts w:cs="Arial"/>
                <w:sz w:val="20"/>
                <w:lang w:val="en-US"/>
              </w:rPr>
              <w:t>03-01-2025</w:t>
            </w:r>
          </w:p>
        </w:tc>
        <w:tc>
          <w:tcPr>
            <w:tcW w:w="1408" w:type="dxa"/>
            <w:tcBorders>
              <w:top w:val="single" w:sz="8" w:space="0" w:color="auto"/>
              <w:left w:val="single" w:sz="8" w:space="0" w:color="auto"/>
              <w:bottom w:val="single" w:sz="2" w:space="0" w:color="auto"/>
            </w:tcBorders>
            <w:vAlign w:val="center"/>
          </w:tcPr>
          <w:p w14:paraId="57177A0D" w14:textId="4B46F104" w:rsidR="00514030" w:rsidRPr="008058CC" w:rsidRDefault="00514030" w:rsidP="00514030">
            <w:pPr>
              <w:jc w:val="center"/>
              <w:rPr>
                <w:rFonts w:cs="Arial"/>
                <w:sz w:val="20"/>
                <w:lang w:val="en-US"/>
              </w:rPr>
            </w:pPr>
            <w:r>
              <w:rPr>
                <w:rFonts w:cs="Arial"/>
                <w:sz w:val="20"/>
                <w:lang w:val="en-US"/>
              </w:rPr>
              <w:t>R.G.G.</w:t>
            </w:r>
          </w:p>
        </w:tc>
        <w:tc>
          <w:tcPr>
            <w:tcW w:w="1408" w:type="dxa"/>
            <w:tcBorders>
              <w:top w:val="single" w:sz="8" w:space="0" w:color="auto"/>
              <w:bottom w:val="single" w:sz="2" w:space="0" w:color="auto"/>
            </w:tcBorders>
            <w:vAlign w:val="center"/>
          </w:tcPr>
          <w:p w14:paraId="3AB21EB6" w14:textId="359946D8" w:rsidR="00514030" w:rsidRPr="009A7684" w:rsidRDefault="00514030" w:rsidP="00514030">
            <w:pPr>
              <w:jc w:val="center"/>
              <w:rPr>
                <w:rFonts w:cs="Arial"/>
                <w:sz w:val="20"/>
                <w:highlight w:val="yellow"/>
                <w:lang w:val="es-ES"/>
              </w:rPr>
            </w:pPr>
            <w:r>
              <w:rPr>
                <w:rFonts w:cs="Arial"/>
                <w:sz w:val="20"/>
                <w:lang w:val="es-ES"/>
              </w:rPr>
              <w:t>J.S.G</w:t>
            </w:r>
          </w:p>
        </w:tc>
        <w:tc>
          <w:tcPr>
            <w:tcW w:w="1408" w:type="dxa"/>
            <w:tcBorders>
              <w:top w:val="single" w:sz="8" w:space="0" w:color="auto"/>
              <w:bottom w:val="single" w:sz="2" w:space="0" w:color="auto"/>
            </w:tcBorders>
            <w:vAlign w:val="center"/>
          </w:tcPr>
          <w:p w14:paraId="5E510BB9" w14:textId="2812BF6D" w:rsidR="00514030" w:rsidRPr="009A7684" w:rsidRDefault="00514030" w:rsidP="00514030">
            <w:pPr>
              <w:jc w:val="center"/>
              <w:rPr>
                <w:rFonts w:cs="Arial"/>
                <w:sz w:val="20"/>
                <w:highlight w:val="yellow"/>
                <w:lang w:val="es-ES"/>
              </w:rPr>
            </w:pPr>
            <w:r>
              <w:rPr>
                <w:rFonts w:cs="Arial"/>
                <w:sz w:val="20"/>
                <w:lang w:val="es-ES"/>
              </w:rPr>
              <w:t>J.L.C</w:t>
            </w:r>
          </w:p>
        </w:tc>
        <w:tc>
          <w:tcPr>
            <w:tcW w:w="1408" w:type="dxa"/>
            <w:tcBorders>
              <w:top w:val="single" w:sz="8" w:space="0" w:color="auto"/>
              <w:bottom w:val="single" w:sz="2" w:space="0" w:color="auto"/>
              <w:right w:val="single" w:sz="8" w:space="0" w:color="auto"/>
            </w:tcBorders>
            <w:vAlign w:val="center"/>
          </w:tcPr>
          <w:p w14:paraId="663BAFB7" w14:textId="77777777" w:rsidR="00514030" w:rsidRPr="00D10F06" w:rsidRDefault="00514030" w:rsidP="00514030">
            <w:pPr>
              <w:jc w:val="center"/>
              <w:rPr>
                <w:rFonts w:cs="Arial"/>
                <w:sz w:val="20"/>
                <w:lang w:val="es-ES"/>
              </w:rPr>
            </w:pPr>
          </w:p>
        </w:tc>
        <w:tc>
          <w:tcPr>
            <w:tcW w:w="1626" w:type="dxa"/>
            <w:vMerge w:val="restart"/>
            <w:tcBorders>
              <w:top w:val="single" w:sz="8" w:space="0" w:color="auto"/>
              <w:left w:val="single" w:sz="8" w:space="0" w:color="auto"/>
              <w:bottom w:val="single" w:sz="8" w:space="0" w:color="auto"/>
            </w:tcBorders>
            <w:vAlign w:val="center"/>
          </w:tcPr>
          <w:p w14:paraId="1AD0F4D2" w14:textId="77777777" w:rsidR="00514030" w:rsidRPr="00D10F06" w:rsidRDefault="00514030" w:rsidP="00514030">
            <w:pPr>
              <w:jc w:val="center"/>
              <w:rPr>
                <w:rFonts w:cs="Arial"/>
                <w:sz w:val="20"/>
                <w:lang w:val="es-ES"/>
              </w:rPr>
            </w:pPr>
            <w:r>
              <w:rPr>
                <w:rFonts w:cs="Arial"/>
                <w:sz w:val="20"/>
                <w:lang w:val="es-ES"/>
              </w:rPr>
              <w:t>REVISIÓN INTERNA</w:t>
            </w:r>
          </w:p>
        </w:tc>
      </w:tr>
      <w:tr w:rsidR="00991247" w:rsidRPr="00FC3D85" w14:paraId="45414431" w14:textId="77777777" w:rsidTr="00E13239">
        <w:trPr>
          <w:cantSplit/>
          <w:trHeight w:hRule="exact" w:val="340"/>
          <w:jc w:val="center"/>
        </w:trPr>
        <w:tc>
          <w:tcPr>
            <w:tcW w:w="780" w:type="dxa"/>
            <w:vMerge/>
            <w:tcBorders>
              <w:top w:val="single" w:sz="8" w:space="0" w:color="auto"/>
              <w:bottom w:val="single" w:sz="8" w:space="0" w:color="auto"/>
              <w:right w:val="single" w:sz="8" w:space="0" w:color="auto"/>
            </w:tcBorders>
            <w:vAlign w:val="center"/>
          </w:tcPr>
          <w:p w14:paraId="69608621" w14:textId="77777777" w:rsidR="00991247" w:rsidRPr="00445B43" w:rsidRDefault="00991247" w:rsidP="00991247">
            <w:pPr>
              <w:jc w:val="center"/>
              <w:rPr>
                <w:rFonts w:cs="Arial"/>
                <w:szCs w:val="22"/>
                <w:lang w:val="es-ES_tradnl"/>
              </w:rPr>
            </w:pPr>
          </w:p>
        </w:tc>
        <w:tc>
          <w:tcPr>
            <w:tcW w:w="1176" w:type="dxa"/>
            <w:vMerge/>
            <w:tcBorders>
              <w:top w:val="single" w:sz="8" w:space="0" w:color="auto"/>
              <w:left w:val="single" w:sz="8" w:space="0" w:color="auto"/>
              <w:bottom w:val="single" w:sz="8" w:space="0" w:color="auto"/>
              <w:right w:val="single" w:sz="8" w:space="0" w:color="auto"/>
            </w:tcBorders>
            <w:vAlign w:val="center"/>
          </w:tcPr>
          <w:p w14:paraId="3706849E" w14:textId="77777777" w:rsidR="00991247" w:rsidRPr="00D10F06" w:rsidRDefault="00991247" w:rsidP="00991247">
            <w:pPr>
              <w:jc w:val="center"/>
              <w:rPr>
                <w:rFonts w:cs="Arial"/>
                <w:szCs w:val="22"/>
                <w:lang w:val="es-ES"/>
              </w:rPr>
            </w:pPr>
          </w:p>
        </w:tc>
        <w:tc>
          <w:tcPr>
            <w:tcW w:w="1408" w:type="dxa"/>
            <w:tcBorders>
              <w:top w:val="single" w:sz="2" w:space="0" w:color="auto"/>
              <w:left w:val="single" w:sz="8" w:space="0" w:color="auto"/>
              <w:bottom w:val="single" w:sz="8" w:space="0" w:color="auto"/>
            </w:tcBorders>
            <w:vAlign w:val="center"/>
          </w:tcPr>
          <w:p w14:paraId="101A7911" w14:textId="77777777" w:rsidR="00991247" w:rsidRPr="00D10F06" w:rsidRDefault="00991247" w:rsidP="00991247">
            <w:pPr>
              <w:jc w:val="center"/>
              <w:rPr>
                <w:rFonts w:cs="Arial"/>
                <w:sz w:val="20"/>
                <w:lang w:val="es-ES"/>
              </w:rPr>
            </w:pPr>
          </w:p>
        </w:tc>
        <w:tc>
          <w:tcPr>
            <w:tcW w:w="1408" w:type="dxa"/>
            <w:tcBorders>
              <w:top w:val="single" w:sz="2" w:space="0" w:color="auto"/>
              <w:bottom w:val="single" w:sz="8" w:space="0" w:color="auto"/>
            </w:tcBorders>
            <w:vAlign w:val="center"/>
          </w:tcPr>
          <w:p w14:paraId="62A34895" w14:textId="77777777" w:rsidR="00991247" w:rsidRPr="00D10F06" w:rsidRDefault="00991247" w:rsidP="00991247">
            <w:pPr>
              <w:jc w:val="center"/>
              <w:rPr>
                <w:rFonts w:cs="Arial"/>
                <w:sz w:val="20"/>
                <w:lang w:val="es-ES"/>
              </w:rPr>
            </w:pPr>
          </w:p>
        </w:tc>
        <w:tc>
          <w:tcPr>
            <w:tcW w:w="1408" w:type="dxa"/>
            <w:tcBorders>
              <w:top w:val="single" w:sz="2" w:space="0" w:color="auto"/>
              <w:bottom w:val="single" w:sz="8" w:space="0" w:color="auto"/>
            </w:tcBorders>
            <w:vAlign w:val="center"/>
          </w:tcPr>
          <w:p w14:paraId="2D2459F1" w14:textId="77777777" w:rsidR="00991247" w:rsidRPr="00D10F06" w:rsidRDefault="00991247" w:rsidP="00991247">
            <w:pPr>
              <w:jc w:val="center"/>
              <w:rPr>
                <w:rFonts w:cs="Arial"/>
                <w:sz w:val="20"/>
                <w:lang w:val="es-ES"/>
              </w:rPr>
            </w:pPr>
          </w:p>
        </w:tc>
        <w:tc>
          <w:tcPr>
            <w:tcW w:w="1408" w:type="dxa"/>
            <w:tcBorders>
              <w:top w:val="single" w:sz="2" w:space="0" w:color="auto"/>
              <w:bottom w:val="single" w:sz="8" w:space="0" w:color="auto"/>
              <w:right w:val="single" w:sz="8" w:space="0" w:color="auto"/>
            </w:tcBorders>
            <w:vAlign w:val="center"/>
          </w:tcPr>
          <w:p w14:paraId="669B35E9" w14:textId="77777777" w:rsidR="00991247" w:rsidRPr="00D10F06" w:rsidRDefault="00991247" w:rsidP="00991247">
            <w:pPr>
              <w:jc w:val="center"/>
              <w:rPr>
                <w:rFonts w:cs="Arial"/>
                <w:szCs w:val="22"/>
                <w:lang w:val="es-ES"/>
              </w:rPr>
            </w:pPr>
          </w:p>
        </w:tc>
        <w:tc>
          <w:tcPr>
            <w:tcW w:w="1626" w:type="dxa"/>
            <w:vMerge/>
            <w:tcBorders>
              <w:top w:val="single" w:sz="8" w:space="0" w:color="auto"/>
              <w:left w:val="single" w:sz="8" w:space="0" w:color="auto"/>
              <w:bottom w:val="single" w:sz="8" w:space="0" w:color="auto"/>
            </w:tcBorders>
            <w:vAlign w:val="center"/>
          </w:tcPr>
          <w:p w14:paraId="6B7010CC" w14:textId="77777777" w:rsidR="00991247" w:rsidRPr="00D10F06" w:rsidRDefault="00991247" w:rsidP="00991247">
            <w:pPr>
              <w:jc w:val="center"/>
              <w:rPr>
                <w:rFonts w:cs="Arial"/>
                <w:szCs w:val="22"/>
                <w:lang w:val="es-ES"/>
              </w:rPr>
            </w:pPr>
          </w:p>
        </w:tc>
      </w:tr>
      <w:tr w:rsidR="00514030" w:rsidRPr="00FC3D85" w14:paraId="0E1BEAF0" w14:textId="77777777" w:rsidTr="00E13239">
        <w:trPr>
          <w:cantSplit/>
          <w:trHeight w:hRule="exact" w:val="340"/>
          <w:jc w:val="center"/>
        </w:trPr>
        <w:tc>
          <w:tcPr>
            <w:tcW w:w="780" w:type="dxa"/>
            <w:vMerge w:val="restart"/>
            <w:tcBorders>
              <w:top w:val="single" w:sz="8" w:space="0" w:color="auto"/>
              <w:bottom w:val="single" w:sz="8" w:space="0" w:color="auto"/>
              <w:right w:val="single" w:sz="8" w:space="0" w:color="auto"/>
            </w:tcBorders>
            <w:vAlign w:val="center"/>
          </w:tcPr>
          <w:p w14:paraId="73E1DCCC" w14:textId="4A2DF33B" w:rsidR="00514030" w:rsidRPr="00D10F06" w:rsidRDefault="00514030" w:rsidP="00514030">
            <w:pPr>
              <w:jc w:val="center"/>
              <w:rPr>
                <w:rFonts w:cs="Arial"/>
                <w:sz w:val="20"/>
                <w:lang w:val="es-ES"/>
              </w:rPr>
            </w:pPr>
            <w:r>
              <w:rPr>
                <w:rFonts w:cs="Arial"/>
                <w:sz w:val="20"/>
                <w:lang w:val="en-US"/>
              </w:rPr>
              <w:t>B</w:t>
            </w:r>
          </w:p>
        </w:tc>
        <w:tc>
          <w:tcPr>
            <w:tcW w:w="1176" w:type="dxa"/>
            <w:vMerge w:val="restart"/>
            <w:tcBorders>
              <w:top w:val="single" w:sz="8" w:space="0" w:color="auto"/>
              <w:left w:val="single" w:sz="8" w:space="0" w:color="auto"/>
              <w:bottom w:val="single" w:sz="8" w:space="0" w:color="auto"/>
              <w:right w:val="single" w:sz="8" w:space="0" w:color="auto"/>
            </w:tcBorders>
            <w:vAlign w:val="center"/>
          </w:tcPr>
          <w:p w14:paraId="3AE06583" w14:textId="0983C919" w:rsidR="00514030" w:rsidRPr="0084419B" w:rsidRDefault="00514030" w:rsidP="00514030">
            <w:pPr>
              <w:jc w:val="center"/>
              <w:rPr>
                <w:rFonts w:cs="Arial"/>
                <w:sz w:val="20"/>
              </w:rPr>
            </w:pPr>
            <w:r>
              <w:rPr>
                <w:rFonts w:cs="Arial"/>
                <w:sz w:val="20"/>
                <w:lang w:val="en-US"/>
              </w:rPr>
              <w:t>06-01-2025</w:t>
            </w:r>
          </w:p>
        </w:tc>
        <w:tc>
          <w:tcPr>
            <w:tcW w:w="1408" w:type="dxa"/>
            <w:tcBorders>
              <w:top w:val="single" w:sz="8" w:space="0" w:color="auto"/>
              <w:left w:val="single" w:sz="8" w:space="0" w:color="auto"/>
              <w:bottom w:val="single" w:sz="2" w:space="0" w:color="auto"/>
              <w:right w:val="single" w:sz="6" w:space="0" w:color="auto"/>
            </w:tcBorders>
            <w:vAlign w:val="center"/>
          </w:tcPr>
          <w:p w14:paraId="4DA31F8A" w14:textId="44BB890E" w:rsidR="00514030" w:rsidRPr="008058CC" w:rsidRDefault="00514030" w:rsidP="00514030">
            <w:pPr>
              <w:jc w:val="center"/>
              <w:rPr>
                <w:rFonts w:cs="Arial"/>
                <w:sz w:val="20"/>
                <w:lang w:val="en-US"/>
              </w:rPr>
            </w:pPr>
            <w:r>
              <w:rPr>
                <w:rFonts w:cs="Arial"/>
                <w:sz w:val="20"/>
                <w:lang w:val="en-US"/>
              </w:rPr>
              <w:t>R.G.G.</w:t>
            </w:r>
          </w:p>
        </w:tc>
        <w:tc>
          <w:tcPr>
            <w:tcW w:w="1408" w:type="dxa"/>
            <w:tcBorders>
              <w:top w:val="single" w:sz="8" w:space="0" w:color="auto"/>
              <w:left w:val="single" w:sz="6" w:space="0" w:color="auto"/>
              <w:bottom w:val="single" w:sz="2" w:space="0" w:color="auto"/>
              <w:right w:val="single" w:sz="6" w:space="0" w:color="auto"/>
            </w:tcBorders>
            <w:vAlign w:val="center"/>
          </w:tcPr>
          <w:p w14:paraId="05FDDFE1" w14:textId="47C5E99A" w:rsidR="00514030" w:rsidRPr="009A7684" w:rsidRDefault="00514030" w:rsidP="00514030">
            <w:pPr>
              <w:jc w:val="center"/>
              <w:rPr>
                <w:rFonts w:cs="Arial"/>
                <w:sz w:val="20"/>
                <w:highlight w:val="yellow"/>
                <w:lang w:val="es-ES"/>
              </w:rPr>
            </w:pPr>
            <w:r>
              <w:rPr>
                <w:rFonts w:cs="Arial"/>
                <w:sz w:val="20"/>
                <w:lang w:val="es-ES"/>
              </w:rPr>
              <w:t>J.S.G</w:t>
            </w:r>
          </w:p>
        </w:tc>
        <w:tc>
          <w:tcPr>
            <w:tcW w:w="1408" w:type="dxa"/>
            <w:tcBorders>
              <w:top w:val="single" w:sz="8" w:space="0" w:color="auto"/>
              <w:left w:val="single" w:sz="6" w:space="0" w:color="auto"/>
              <w:bottom w:val="single" w:sz="2" w:space="0" w:color="auto"/>
              <w:right w:val="single" w:sz="6" w:space="0" w:color="auto"/>
            </w:tcBorders>
            <w:vAlign w:val="center"/>
          </w:tcPr>
          <w:p w14:paraId="7782800B" w14:textId="1895D44D" w:rsidR="00514030" w:rsidRPr="009A7684" w:rsidRDefault="00514030" w:rsidP="00514030">
            <w:pPr>
              <w:jc w:val="center"/>
              <w:rPr>
                <w:rFonts w:cs="Arial"/>
                <w:sz w:val="20"/>
                <w:highlight w:val="yellow"/>
                <w:lang w:val="es-ES"/>
              </w:rPr>
            </w:pPr>
            <w:r>
              <w:rPr>
                <w:rFonts w:cs="Arial"/>
                <w:sz w:val="20"/>
                <w:lang w:val="es-ES"/>
              </w:rPr>
              <w:t>J.L.C</w:t>
            </w:r>
          </w:p>
        </w:tc>
        <w:tc>
          <w:tcPr>
            <w:tcW w:w="1408" w:type="dxa"/>
            <w:tcBorders>
              <w:top w:val="single" w:sz="8" w:space="0" w:color="auto"/>
              <w:left w:val="single" w:sz="6" w:space="0" w:color="auto"/>
              <w:bottom w:val="single" w:sz="2" w:space="0" w:color="auto"/>
              <w:right w:val="single" w:sz="8" w:space="0" w:color="auto"/>
            </w:tcBorders>
            <w:vAlign w:val="center"/>
          </w:tcPr>
          <w:p w14:paraId="647726DF" w14:textId="77777777" w:rsidR="00514030" w:rsidRPr="00D10F06" w:rsidRDefault="00514030" w:rsidP="00514030">
            <w:pPr>
              <w:jc w:val="center"/>
              <w:rPr>
                <w:rFonts w:cs="Arial"/>
                <w:sz w:val="20"/>
                <w:lang w:val="es-ES"/>
              </w:rPr>
            </w:pPr>
          </w:p>
        </w:tc>
        <w:tc>
          <w:tcPr>
            <w:tcW w:w="1626" w:type="dxa"/>
            <w:vMerge w:val="restart"/>
            <w:tcBorders>
              <w:top w:val="single" w:sz="8" w:space="0" w:color="auto"/>
              <w:left w:val="single" w:sz="8" w:space="0" w:color="auto"/>
              <w:bottom w:val="single" w:sz="8" w:space="0" w:color="auto"/>
            </w:tcBorders>
            <w:vAlign w:val="center"/>
          </w:tcPr>
          <w:p w14:paraId="4A1B2309" w14:textId="209ACE92" w:rsidR="00514030" w:rsidRPr="00D10F06" w:rsidRDefault="00514030" w:rsidP="00514030">
            <w:pPr>
              <w:jc w:val="center"/>
              <w:rPr>
                <w:rFonts w:cs="Arial"/>
                <w:sz w:val="20"/>
                <w:lang w:val="es-ES"/>
              </w:rPr>
            </w:pPr>
            <w:r>
              <w:rPr>
                <w:rFonts w:cs="Arial"/>
                <w:sz w:val="20"/>
                <w:lang w:val="es-ES"/>
              </w:rPr>
              <w:t>REVISIÓN Y COMENTARIOS</w:t>
            </w:r>
          </w:p>
        </w:tc>
      </w:tr>
      <w:tr w:rsidR="007E2A17" w:rsidRPr="00FC3D85" w14:paraId="357B572E" w14:textId="77777777" w:rsidTr="00E13239">
        <w:trPr>
          <w:cantSplit/>
          <w:trHeight w:hRule="exact" w:val="340"/>
          <w:jc w:val="center"/>
        </w:trPr>
        <w:tc>
          <w:tcPr>
            <w:tcW w:w="780" w:type="dxa"/>
            <w:vMerge/>
            <w:tcBorders>
              <w:top w:val="single" w:sz="8" w:space="0" w:color="auto"/>
              <w:bottom w:val="single" w:sz="8" w:space="0" w:color="auto"/>
              <w:right w:val="single" w:sz="8" w:space="0" w:color="auto"/>
            </w:tcBorders>
            <w:vAlign w:val="center"/>
          </w:tcPr>
          <w:p w14:paraId="6010A46B" w14:textId="77777777" w:rsidR="007E2A17" w:rsidRPr="00FC3D85" w:rsidRDefault="007E2A17" w:rsidP="007E2A17">
            <w:pPr>
              <w:jc w:val="center"/>
              <w:rPr>
                <w:rFonts w:cs="Arial"/>
                <w:sz w:val="20"/>
                <w:lang w:val="es-ES_tradnl"/>
              </w:rPr>
            </w:pPr>
          </w:p>
        </w:tc>
        <w:tc>
          <w:tcPr>
            <w:tcW w:w="1176" w:type="dxa"/>
            <w:vMerge/>
            <w:tcBorders>
              <w:top w:val="single" w:sz="8" w:space="0" w:color="auto"/>
              <w:left w:val="single" w:sz="8" w:space="0" w:color="auto"/>
              <w:bottom w:val="single" w:sz="8" w:space="0" w:color="auto"/>
              <w:right w:val="single" w:sz="8" w:space="0" w:color="auto"/>
            </w:tcBorders>
            <w:vAlign w:val="center"/>
          </w:tcPr>
          <w:p w14:paraId="798095A7" w14:textId="77777777" w:rsidR="007E2A17" w:rsidRPr="00D10F06" w:rsidRDefault="007E2A17" w:rsidP="007E2A17">
            <w:pPr>
              <w:jc w:val="center"/>
              <w:rPr>
                <w:rFonts w:cs="Arial"/>
                <w:sz w:val="20"/>
                <w:lang w:val="es-ES"/>
              </w:rPr>
            </w:pPr>
          </w:p>
        </w:tc>
        <w:tc>
          <w:tcPr>
            <w:tcW w:w="1408" w:type="dxa"/>
            <w:tcBorders>
              <w:top w:val="single" w:sz="2" w:space="0" w:color="auto"/>
              <w:left w:val="single" w:sz="8" w:space="0" w:color="auto"/>
              <w:bottom w:val="single" w:sz="8" w:space="0" w:color="auto"/>
              <w:right w:val="single" w:sz="6" w:space="0" w:color="auto"/>
            </w:tcBorders>
            <w:vAlign w:val="center"/>
          </w:tcPr>
          <w:p w14:paraId="54FA2060" w14:textId="77777777" w:rsidR="007E2A17" w:rsidRPr="00D10F06" w:rsidRDefault="007E2A17" w:rsidP="007E2A17">
            <w:pPr>
              <w:jc w:val="center"/>
              <w:rPr>
                <w:rFonts w:cs="Arial"/>
                <w:sz w:val="20"/>
                <w:lang w:val="es-ES"/>
              </w:rPr>
            </w:pPr>
          </w:p>
        </w:tc>
        <w:tc>
          <w:tcPr>
            <w:tcW w:w="1408" w:type="dxa"/>
            <w:tcBorders>
              <w:top w:val="single" w:sz="2" w:space="0" w:color="auto"/>
              <w:left w:val="single" w:sz="6" w:space="0" w:color="auto"/>
              <w:bottom w:val="single" w:sz="8" w:space="0" w:color="auto"/>
              <w:right w:val="single" w:sz="6" w:space="0" w:color="auto"/>
            </w:tcBorders>
            <w:vAlign w:val="center"/>
          </w:tcPr>
          <w:p w14:paraId="1AB8F4B2" w14:textId="77777777" w:rsidR="007E2A17" w:rsidRPr="00D10F06" w:rsidRDefault="007E2A17" w:rsidP="007E2A17">
            <w:pPr>
              <w:jc w:val="center"/>
              <w:rPr>
                <w:rFonts w:cs="Arial"/>
                <w:sz w:val="20"/>
                <w:lang w:val="es-ES"/>
              </w:rPr>
            </w:pPr>
          </w:p>
        </w:tc>
        <w:tc>
          <w:tcPr>
            <w:tcW w:w="1408" w:type="dxa"/>
            <w:tcBorders>
              <w:top w:val="single" w:sz="2" w:space="0" w:color="auto"/>
              <w:left w:val="single" w:sz="6" w:space="0" w:color="auto"/>
              <w:bottom w:val="single" w:sz="8" w:space="0" w:color="auto"/>
              <w:right w:val="single" w:sz="6" w:space="0" w:color="auto"/>
            </w:tcBorders>
            <w:vAlign w:val="center"/>
          </w:tcPr>
          <w:p w14:paraId="449000C5" w14:textId="77777777" w:rsidR="007E2A17" w:rsidRPr="00D10F06" w:rsidRDefault="007E2A17" w:rsidP="007E2A17">
            <w:pPr>
              <w:jc w:val="center"/>
              <w:rPr>
                <w:rFonts w:cs="Arial"/>
                <w:sz w:val="20"/>
                <w:lang w:val="es-ES"/>
              </w:rPr>
            </w:pPr>
          </w:p>
        </w:tc>
        <w:tc>
          <w:tcPr>
            <w:tcW w:w="1408" w:type="dxa"/>
            <w:tcBorders>
              <w:top w:val="single" w:sz="2" w:space="0" w:color="auto"/>
              <w:left w:val="single" w:sz="6" w:space="0" w:color="auto"/>
              <w:bottom w:val="single" w:sz="8" w:space="0" w:color="auto"/>
              <w:right w:val="single" w:sz="8" w:space="0" w:color="auto"/>
            </w:tcBorders>
            <w:vAlign w:val="center"/>
          </w:tcPr>
          <w:p w14:paraId="637A5091" w14:textId="77777777" w:rsidR="007E2A17" w:rsidRPr="00D10F06" w:rsidRDefault="007E2A17" w:rsidP="007E2A17">
            <w:pPr>
              <w:jc w:val="center"/>
              <w:rPr>
                <w:rFonts w:cs="Arial"/>
                <w:sz w:val="20"/>
                <w:lang w:val="es-ES"/>
              </w:rPr>
            </w:pPr>
          </w:p>
        </w:tc>
        <w:tc>
          <w:tcPr>
            <w:tcW w:w="1626" w:type="dxa"/>
            <w:vMerge/>
            <w:tcBorders>
              <w:top w:val="single" w:sz="8" w:space="0" w:color="auto"/>
              <w:left w:val="single" w:sz="8" w:space="0" w:color="auto"/>
              <w:bottom w:val="single" w:sz="8" w:space="0" w:color="auto"/>
            </w:tcBorders>
            <w:vAlign w:val="center"/>
          </w:tcPr>
          <w:p w14:paraId="6671C40F" w14:textId="77777777" w:rsidR="007E2A17" w:rsidRPr="00D10F06" w:rsidRDefault="007E2A17" w:rsidP="007E2A17">
            <w:pPr>
              <w:jc w:val="center"/>
              <w:rPr>
                <w:rFonts w:cs="Arial"/>
                <w:sz w:val="20"/>
                <w:lang w:val="es-ES"/>
              </w:rPr>
            </w:pPr>
          </w:p>
        </w:tc>
      </w:tr>
      <w:tr w:rsidR="00514030" w:rsidRPr="00FC3D85" w14:paraId="7E6D4D46" w14:textId="77777777" w:rsidTr="00E13239">
        <w:trPr>
          <w:cantSplit/>
          <w:trHeight w:hRule="exact" w:val="340"/>
          <w:jc w:val="center"/>
        </w:trPr>
        <w:tc>
          <w:tcPr>
            <w:tcW w:w="780" w:type="dxa"/>
            <w:vMerge w:val="restart"/>
            <w:tcBorders>
              <w:top w:val="single" w:sz="8" w:space="0" w:color="auto"/>
              <w:bottom w:val="single" w:sz="8" w:space="0" w:color="auto"/>
              <w:right w:val="single" w:sz="8" w:space="0" w:color="auto"/>
            </w:tcBorders>
            <w:vAlign w:val="center"/>
          </w:tcPr>
          <w:p w14:paraId="57CC507C" w14:textId="04590107" w:rsidR="00514030" w:rsidRPr="00D10F06" w:rsidRDefault="00514030" w:rsidP="00514030">
            <w:pPr>
              <w:jc w:val="center"/>
              <w:rPr>
                <w:rFonts w:cs="Arial"/>
                <w:sz w:val="20"/>
                <w:lang w:val="es-ES"/>
              </w:rPr>
            </w:pPr>
            <w:r>
              <w:rPr>
                <w:rFonts w:cs="Arial"/>
                <w:sz w:val="20"/>
                <w:lang w:val="en-US"/>
              </w:rPr>
              <w:t>0</w:t>
            </w:r>
          </w:p>
        </w:tc>
        <w:tc>
          <w:tcPr>
            <w:tcW w:w="1176" w:type="dxa"/>
            <w:vMerge w:val="restart"/>
            <w:tcBorders>
              <w:top w:val="single" w:sz="8" w:space="0" w:color="auto"/>
              <w:left w:val="single" w:sz="8" w:space="0" w:color="auto"/>
              <w:bottom w:val="single" w:sz="8" w:space="0" w:color="auto"/>
              <w:right w:val="single" w:sz="8" w:space="0" w:color="auto"/>
            </w:tcBorders>
            <w:vAlign w:val="center"/>
          </w:tcPr>
          <w:p w14:paraId="5438778B" w14:textId="2461F644" w:rsidR="00514030" w:rsidRPr="0084419B" w:rsidRDefault="00514030" w:rsidP="00514030">
            <w:pPr>
              <w:jc w:val="center"/>
              <w:rPr>
                <w:rFonts w:cs="Arial"/>
                <w:sz w:val="20"/>
              </w:rPr>
            </w:pPr>
            <w:r>
              <w:rPr>
                <w:rFonts w:cs="Arial"/>
                <w:sz w:val="20"/>
                <w:lang w:val="en-US"/>
              </w:rPr>
              <w:t>03-02-2025</w:t>
            </w:r>
          </w:p>
        </w:tc>
        <w:tc>
          <w:tcPr>
            <w:tcW w:w="1408" w:type="dxa"/>
            <w:tcBorders>
              <w:top w:val="single" w:sz="8" w:space="0" w:color="auto"/>
              <w:left w:val="single" w:sz="8" w:space="0" w:color="auto"/>
              <w:bottom w:val="single" w:sz="2" w:space="0" w:color="auto"/>
            </w:tcBorders>
            <w:vAlign w:val="center"/>
          </w:tcPr>
          <w:p w14:paraId="154EE8D0" w14:textId="4BB12068" w:rsidR="00514030" w:rsidRPr="00D10F06" w:rsidRDefault="00514030" w:rsidP="00514030">
            <w:pPr>
              <w:jc w:val="center"/>
              <w:rPr>
                <w:rFonts w:cs="Arial"/>
                <w:sz w:val="20"/>
                <w:lang w:val="es-ES"/>
              </w:rPr>
            </w:pPr>
            <w:r>
              <w:rPr>
                <w:rFonts w:cs="Arial"/>
                <w:sz w:val="20"/>
                <w:lang w:val="en-US"/>
              </w:rPr>
              <w:t>R.G.G.</w:t>
            </w:r>
          </w:p>
        </w:tc>
        <w:tc>
          <w:tcPr>
            <w:tcW w:w="1408" w:type="dxa"/>
            <w:tcBorders>
              <w:top w:val="single" w:sz="8" w:space="0" w:color="auto"/>
              <w:bottom w:val="single" w:sz="2" w:space="0" w:color="auto"/>
            </w:tcBorders>
            <w:vAlign w:val="center"/>
          </w:tcPr>
          <w:p w14:paraId="0F463AD3" w14:textId="6A6051B8" w:rsidR="00514030" w:rsidRPr="00D10F06" w:rsidRDefault="00514030" w:rsidP="00514030">
            <w:pPr>
              <w:jc w:val="center"/>
              <w:rPr>
                <w:rFonts w:cs="Arial"/>
                <w:sz w:val="20"/>
                <w:lang w:val="es-ES"/>
              </w:rPr>
            </w:pPr>
            <w:r>
              <w:rPr>
                <w:rFonts w:cs="Arial"/>
                <w:sz w:val="20"/>
                <w:lang w:val="es-ES"/>
              </w:rPr>
              <w:t>J.S.G</w:t>
            </w:r>
          </w:p>
        </w:tc>
        <w:tc>
          <w:tcPr>
            <w:tcW w:w="1408" w:type="dxa"/>
            <w:tcBorders>
              <w:top w:val="single" w:sz="8" w:space="0" w:color="auto"/>
              <w:bottom w:val="single" w:sz="2" w:space="0" w:color="auto"/>
            </w:tcBorders>
            <w:vAlign w:val="center"/>
          </w:tcPr>
          <w:p w14:paraId="144B5A2A" w14:textId="4C3F52EA" w:rsidR="00514030" w:rsidRPr="00D10F06" w:rsidRDefault="00514030" w:rsidP="00514030">
            <w:pPr>
              <w:jc w:val="center"/>
              <w:rPr>
                <w:rFonts w:cs="Arial"/>
                <w:sz w:val="20"/>
                <w:lang w:val="es-ES"/>
              </w:rPr>
            </w:pPr>
            <w:r>
              <w:rPr>
                <w:rFonts w:cs="Arial"/>
                <w:sz w:val="20"/>
                <w:lang w:val="es-ES"/>
              </w:rPr>
              <w:t>J.L.C</w:t>
            </w:r>
          </w:p>
        </w:tc>
        <w:tc>
          <w:tcPr>
            <w:tcW w:w="1408" w:type="dxa"/>
            <w:tcBorders>
              <w:top w:val="single" w:sz="8" w:space="0" w:color="auto"/>
              <w:bottom w:val="single" w:sz="2" w:space="0" w:color="auto"/>
              <w:right w:val="single" w:sz="8" w:space="0" w:color="auto"/>
            </w:tcBorders>
            <w:vAlign w:val="center"/>
          </w:tcPr>
          <w:p w14:paraId="29CEC8DD" w14:textId="77777777" w:rsidR="00514030" w:rsidRPr="00D10F06" w:rsidRDefault="00514030" w:rsidP="00514030">
            <w:pPr>
              <w:jc w:val="center"/>
              <w:rPr>
                <w:rFonts w:cs="Arial"/>
                <w:sz w:val="20"/>
                <w:lang w:val="es-ES"/>
              </w:rPr>
            </w:pPr>
          </w:p>
        </w:tc>
        <w:tc>
          <w:tcPr>
            <w:tcW w:w="1626" w:type="dxa"/>
            <w:vMerge w:val="restart"/>
            <w:tcBorders>
              <w:top w:val="single" w:sz="8" w:space="0" w:color="auto"/>
              <w:left w:val="single" w:sz="8" w:space="0" w:color="auto"/>
              <w:bottom w:val="single" w:sz="8" w:space="0" w:color="auto"/>
            </w:tcBorders>
            <w:vAlign w:val="center"/>
          </w:tcPr>
          <w:p w14:paraId="7CFC8453" w14:textId="60C309C8" w:rsidR="00514030" w:rsidRPr="00D10F06" w:rsidRDefault="00514030" w:rsidP="00514030">
            <w:pPr>
              <w:jc w:val="center"/>
              <w:rPr>
                <w:rFonts w:cs="Arial"/>
                <w:sz w:val="20"/>
                <w:lang w:val="es-ES"/>
              </w:rPr>
            </w:pPr>
            <w:r>
              <w:rPr>
                <w:rFonts w:cs="Arial"/>
                <w:sz w:val="20"/>
                <w:lang w:val="es-ES"/>
              </w:rPr>
              <w:t>REVISIÓN Y COMENTARIOS</w:t>
            </w:r>
          </w:p>
        </w:tc>
      </w:tr>
      <w:tr w:rsidR="00514030" w:rsidRPr="00FC3D85" w14:paraId="1C897CE0" w14:textId="77777777" w:rsidTr="00E13239">
        <w:trPr>
          <w:cantSplit/>
          <w:trHeight w:hRule="exact" w:val="340"/>
          <w:jc w:val="center"/>
        </w:trPr>
        <w:tc>
          <w:tcPr>
            <w:tcW w:w="780" w:type="dxa"/>
            <w:vMerge/>
            <w:tcBorders>
              <w:top w:val="single" w:sz="8" w:space="0" w:color="auto"/>
              <w:bottom w:val="single" w:sz="8" w:space="0" w:color="auto"/>
              <w:right w:val="single" w:sz="8" w:space="0" w:color="auto"/>
            </w:tcBorders>
            <w:vAlign w:val="center"/>
          </w:tcPr>
          <w:p w14:paraId="423A70A3" w14:textId="77777777" w:rsidR="00514030" w:rsidRPr="00FC3D85" w:rsidRDefault="00514030" w:rsidP="00514030">
            <w:pPr>
              <w:jc w:val="center"/>
              <w:rPr>
                <w:rFonts w:cs="Arial"/>
                <w:sz w:val="20"/>
                <w:lang w:val="es-ES_tradnl"/>
              </w:rPr>
            </w:pPr>
          </w:p>
        </w:tc>
        <w:tc>
          <w:tcPr>
            <w:tcW w:w="1176" w:type="dxa"/>
            <w:vMerge/>
            <w:tcBorders>
              <w:top w:val="single" w:sz="8" w:space="0" w:color="auto"/>
              <w:left w:val="single" w:sz="8" w:space="0" w:color="auto"/>
              <w:bottom w:val="single" w:sz="8" w:space="0" w:color="auto"/>
              <w:right w:val="single" w:sz="8" w:space="0" w:color="auto"/>
            </w:tcBorders>
            <w:vAlign w:val="center"/>
          </w:tcPr>
          <w:p w14:paraId="570000F1" w14:textId="77777777" w:rsidR="00514030" w:rsidRPr="00D10F06" w:rsidRDefault="00514030" w:rsidP="00514030">
            <w:pPr>
              <w:jc w:val="center"/>
              <w:rPr>
                <w:rFonts w:cs="Arial"/>
                <w:sz w:val="20"/>
                <w:lang w:val="es-ES"/>
              </w:rPr>
            </w:pPr>
          </w:p>
        </w:tc>
        <w:tc>
          <w:tcPr>
            <w:tcW w:w="1408" w:type="dxa"/>
            <w:tcBorders>
              <w:top w:val="single" w:sz="2" w:space="0" w:color="auto"/>
              <w:left w:val="single" w:sz="8" w:space="0" w:color="auto"/>
              <w:bottom w:val="single" w:sz="8" w:space="0" w:color="auto"/>
            </w:tcBorders>
            <w:vAlign w:val="center"/>
          </w:tcPr>
          <w:p w14:paraId="363114B0" w14:textId="77777777" w:rsidR="00514030" w:rsidRPr="00D10F06" w:rsidRDefault="00514030" w:rsidP="00514030">
            <w:pPr>
              <w:jc w:val="center"/>
              <w:rPr>
                <w:rFonts w:cs="Arial"/>
                <w:sz w:val="20"/>
                <w:lang w:val="es-ES"/>
              </w:rPr>
            </w:pPr>
          </w:p>
        </w:tc>
        <w:tc>
          <w:tcPr>
            <w:tcW w:w="1408" w:type="dxa"/>
            <w:tcBorders>
              <w:top w:val="single" w:sz="2" w:space="0" w:color="auto"/>
              <w:bottom w:val="single" w:sz="8" w:space="0" w:color="auto"/>
            </w:tcBorders>
            <w:vAlign w:val="center"/>
          </w:tcPr>
          <w:p w14:paraId="13F37670" w14:textId="77777777" w:rsidR="00514030" w:rsidRPr="00D10F06" w:rsidRDefault="00514030" w:rsidP="00514030">
            <w:pPr>
              <w:jc w:val="center"/>
              <w:rPr>
                <w:rFonts w:cs="Arial"/>
                <w:sz w:val="20"/>
                <w:lang w:val="es-ES"/>
              </w:rPr>
            </w:pPr>
          </w:p>
        </w:tc>
        <w:tc>
          <w:tcPr>
            <w:tcW w:w="1408" w:type="dxa"/>
            <w:tcBorders>
              <w:top w:val="single" w:sz="2" w:space="0" w:color="auto"/>
              <w:bottom w:val="single" w:sz="8" w:space="0" w:color="auto"/>
            </w:tcBorders>
            <w:vAlign w:val="center"/>
          </w:tcPr>
          <w:p w14:paraId="7E1359A3" w14:textId="77777777" w:rsidR="00514030" w:rsidRPr="00D10F06" w:rsidRDefault="00514030" w:rsidP="00514030">
            <w:pPr>
              <w:jc w:val="center"/>
              <w:rPr>
                <w:rFonts w:cs="Arial"/>
                <w:sz w:val="20"/>
                <w:lang w:val="es-ES"/>
              </w:rPr>
            </w:pPr>
          </w:p>
        </w:tc>
        <w:tc>
          <w:tcPr>
            <w:tcW w:w="1408" w:type="dxa"/>
            <w:tcBorders>
              <w:top w:val="single" w:sz="2" w:space="0" w:color="auto"/>
              <w:bottom w:val="single" w:sz="8" w:space="0" w:color="auto"/>
              <w:right w:val="single" w:sz="8" w:space="0" w:color="auto"/>
            </w:tcBorders>
            <w:vAlign w:val="center"/>
          </w:tcPr>
          <w:p w14:paraId="4762AFD6" w14:textId="77777777" w:rsidR="00514030" w:rsidRPr="00D10F06" w:rsidRDefault="00514030" w:rsidP="00514030">
            <w:pPr>
              <w:jc w:val="center"/>
              <w:rPr>
                <w:rFonts w:cs="Arial"/>
                <w:sz w:val="20"/>
                <w:lang w:val="es-ES"/>
              </w:rPr>
            </w:pPr>
          </w:p>
        </w:tc>
        <w:tc>
          <w:tcPr>
            <w:tcW w:w="1626" w:type="dxa"/>
            <w:vMerge/>
            <w:tcBorders>
              <w:top w:val="single" w:sz="8" w:space="0" w:color="auto"/>
              <w:left w:val="single" w:sz="8" w:space="0" w:color="auto"/>
              <w:bottom w:val="single" w:sz="8" w:space="0" w:color="auto"/>
            </w:tcBorders>
            <w:vAlign w:val="center"/>
          </w:tcPr>
          <w:p w14:paraId="300074B1" w14:textId="77777777" w:rsidR="00514030" w:rsidRPr="00D10F06" w:rsidRDefault="00514030" w:rsidP="00514030">
            <w:pPr>
              <w:jc w:val="center"/>
              <w:rPr>
                <w:rFonts w:cs="Arial"/>
                <w:sz w:val="20"/>
                <w:lang w:val="es-ES"/>
              </w:rPr>
            </w:pPr>
          </w:p>
        </w:tc>
      </w:tr>
      <w:tr w:rsidR="00514030" w:rsidRPr="004758DA" w14:paraId="79562CAC" w14:textId="77777777" w:rsidTr="00E13239">
        <w:trPr>
          <w:cantSplit/>
          <w:trHeight w:hRule="exact" w:val="340"/>
          <w:jc w:val="center"/>
        </w:trPr>
        <w:tc>
          <w:tcPr>
            <w:tcW w:w="780" w:type="dxa"/>
            <w:vMerge w:val="restart"/>
            <w:tcBorders>
              <w:top w:val="single" w:sz="8" w:space="0" w:color="auto"/>
              <w:bottom w:val="single" w:sz="8" w:space="0" w:color="auto"/>
              <w:right w:val="single" w:sz="8" w:space="0" w:color="auto"/>
            </w:tcBorders>
            <w:vAlign w:val="center"/>
          </w:tcPr>
          <w:p w14:paraId="6188574B" w14:textId="74230514" w:rsidR="00514030" w:rsidRPr="00D10F06" w:rsidRDefault="002A070F" w:rsidP="00514030">
            <w:pPr>
              <w:jc w:val="center"/>
              <w:rPr>
                <w:rFonts w:cs="Arial"/>
                <w:sz w:val="20"/>
                <w:lang w:val="es-ES"/>
              </w:rPr>
            </w:pPr>
            <w:r>
              <w:rPr>
                <w:rFonts w:cs="Arial"/>
                <w:sz w:val="20"/>
                <w:lang w:val="es-ES"/>
              </w:rPr>
              <w:t>1</w:t>
            </w:r>
          </w:p>
        </w:tc>
        <w:tc>
          <w:tcPr>
            <w:tcW w:w="1176" w:type="dxa"/>
            <w:vMerge w:val="restart"/>
            <w:tcBorders>
              <w:top w:val="single" w:sz="8" w:space="0" w:color="auto"/>
              <w:left w:val="single" w:sz="8" w:space="0" w:color="auto"/>
              <w:bottom w:val="single" w:sz="8" w:space="0" w:color="auto"/>
              <w:right w:val="single" w:sz="8" w:space="0" w:color="auto"/>
            </w:tcBorders>
            <w:vAlign w:val="center"/>
          </w:tcPr>
          <w:p w14:paraId="4689C1BF" w14:textId="3139F0D1" w:rsidR="00514030" w:rsidRPr="00D10F06" w:rsidRDefault="002A070F" w:rsidP="00514030">
            <w:pPr>
              <w:jc w:val="center"/>
              <w:rPr>
                <w:rFonts w:cs="Arial"/>
                <w:sz w:val="20"/>
                <w:lang w:val="es-ES"/>
              </w:rPr>
            </w:pPr>
            <w:r>
              <w:rPr>
                <w:rFonts w:cs="Arial"/>
                <w:sz w:val="20"/>
                <w:lang w:val="en-US"/>
              </w:rPr>
              <w:t>24-03-2025</w:t>
            </w:r>
          </w:p>
        </w:tc>
        <w:tc>
          <w:tcPr>
            <w:tcW w:w="1408" w:type="dxa"/>
            <w:tcBorders>
              <w:top w:val="single" w:sz="8" w:space="0" w:color="auto"/>
              <w:left w:val="single" w:sz="8" w:space="0" w:color="auto"/>
              <w:bottom w:val="single" w:sz="2" w:space="0" w:color="auto"/>
            </w:tcBorders>
            <w:vAlign w:val="center"/>
          </w:tcPr>
          <w:p w14:paraId="2DDA8CA3" w14:textId="78BE758E" w:rsidR="00514030" w:rsidRPr="00D10F06" w:rsidRDefault="002A070F" w:rsidP="00514030">
            <w:pPr>
              <w:jc w:val="center"/>
              <w:rPr>
                <w:rFonts w:cs="Arial"/>
                <w:sz w:val="20"/>
                <w:lang w:val="es-ES"/>
              </w:rPr>
            </w:pPr>
            <w:r>
              <w:rPr>
                <w:rFonts w:cs="Arial"/>
                <w:sz w:val="20"/>
                <w:lang w:val="es-ES"/>
              </w:rPr>
              <w:t>J.S.G</w:t>
            </w:r>
          </w:p>
        </w:tc>
        <w:tc>
          <w:tcPr>
            <w:tcW w:w="1408" w:type="dxa"/>
            <w:tcBorders>
              <w:top w:val="single" w:sz="8" w:space="0" w:color="auto"/>
              <w:bottom w:val="single" w:sz="2" w:space="0" w:color="auto"/>
            </w:tcBorders>
            <w:vAlign w:val="center"/>
          </w:tcPr>
          <w:p w14:paraId="3452114C" w14:textId="4127D846" w:rsidR="00514030" w:rsidRPr="00D10F06" w:rsidRDefault="002A070F" w:rsidP="00514030">
            <w:pPr>
              <w:jc w:val="center"/>
              <w:rPr>
                <w:rFonts w:cs="Arial"/>
                <w:sz w:val="20"/>
                <w:lang w:val="es-ES"/>
              </w:rPr>
            </w:pPr>
            <w:r>
              <w:rPr>
                <w:rFonts w:cs="Arial"/>
                <w:sz w:val="20"/>
                <w:lang w:val="es-ES"/>
              </w:rPr>
              <w:t>J.L.C</w:t>
            </w:r>
          </w:p>
        </w:tc>
        <w:tc>
          <w:tcPr>
            <w:tcW w:w="1408" w:type="dxa"/>
            <w:tcBorders>
              <w:top w:val="single" w:sz="8" w:space="0" w:color="auto"/>
              <w:bottom w:val="single" w:sz="2" w:space="0" w:color="auto"/>
            </w:tcBorders>
            <w:vAlign w:val="center"/>
          </w:tcPr>
          <w:p w14:paraId="4B6E6068" w14:textId="30A0D7D0" w:rsidR="00514030" w:rsidRPr="00D10F06" w:rsidRDefault="002A070F" w:rsidP="00514030">
            <w:pPr>
              <w:jc w:val="center"/>
              <w:rPr>
                <w:rFonts w:cs="Arial"/>
                <w:sz w:val="20"/>
                <w:lang w:val="es-ES"/>
              </w:rPr>
            </w:pPr>
            <w:r>
              <w:rPr>
                <w:rFonts w:cs="Arial"/>
                <w:sz w:val="20"/>
                <w:lang w:val="es-ES"/>
              </w:rPr>
              <w:t>J.L.C</w:t>
            </w:r>
          </w:p>
        </w:tc>
        <w:tc>
          <w:tcPr>
            <w:tcW w:w="1408" w:type="dxa"/>
            <w:tcBorders>
              <w:top w:val="single" w:sz="8" w:space="0" w:color="auto"/>
              <w:bottom w:val="single" w:sz="2" w:space="0" w:color="auto"/>
              <w:right w:val="single" w:sz="8" w:space="0" w:color="auto"/>
            </w:tcBorders>
            <w:vAlign w:val="center"/>
          </w:tcPr>
          <w:p w14:paraId="647560C7" w14:textId="77777777" w:rsidR="00514030" w:rsidRPr="00D10F06" w:rsidRDefault="00514030" w:rsidP="00514030">
            <w:pPr>
              <w:jc w:val="center"/>
              <w:rPr>
                <w:rFonts w:cs="Arial"/>
                <w:sz w:val="20"/>
                <w:lang w:val="es-ES"/>
              </w:rPr>
            </w:pPr>
          </w:p>
        </w:tc>
        <w:tc>
          <w:tcPr>
            <w:tcW w:w="1626" w:type="dxa"/>
            <w:vMerge w:val="restart"/>
            <w:tcBorders>
              <w:top w:val="single" w:sz="8" w:space="0" w:color="auto"/>
              <w:left w:val="single" w:sz="8" w:space="0" w:color="auto"/>
              <w:bottom w:val="single" w:sz="8" w:space="0" w:color="auto"/>
            </w:tcBorders>
            <w:vAlign w:val="center"/>
          </w:tcPr>
          <w:p w14:paraId="060E9AD2" w14:textId="7519E70F" w:rsidR="00514030" w:rsidRPr="00D10F06" w:rsidRDefault="002A070F" w:rsidP="00514030">
            <w:pPr>
              <w:jc w:val="center"/>
              <w:rPr>
                <w:rFonts w:cs="Arial"/>
                <w:sz w:val="20"/>
                <w:lang w:val="es-ES"/>
              </w:rPr>
            </w:pPr>
            <w:r>
              <w:rPr>
                <w:rFonts w:cs="Arial"/>
                <w:sz w:val="20"/>
                <w:lang w:val="es-ES"/>
              </w:rPr>
              <w:t>REVISIÓN Y COMENTARIOS</w:t>
            </w:r>
          </w:p>
        </w:tc>
      </w:tr>
      <w:tr w:rsidR="00514030" w:rsidRPr="00FC3D85" w14:paraId="35C758E3" w14:textId="77777777" w:rsidTr="00E13239">
        <w:trPr>
          <w:cantSplit/>
          <w:trHeight w:hRule="exact" w:val="340"/>
          <w:jc w:val="center"/>
        </w:trPr>
        <w:tc>
          <w:tcPr>
            <w:tcW w:w="780" w:type="dxa"/>
            <w:vMerge/>
            <w:tcBorders>
              <w:top w:val="single" w:sz="8" w:space="0" w:color="auto"/>
              <w:bottom w:val="single" w:sz="8" w:space="0" w:color="auto"/>
              <w:right w:val="single" w:sz="8" w:space="0" w:color="auto"/>
            </w:tcBorders>
            <w:vAlign w:val="center"/>
          </w:tcPr>
          <w:p w14:paraId="79FCC023" w14:textId="77777777" w:rsidR="00514030" w:rsidRPr="00FC3D85" w:rsidRDefault="00514030" w:rsidP="00514030">
            <w:pPr>
              <w:jc w:val="center"/>
              <w:rPr>
                <w:rFonts w:cs="Arial"/>
                <w:sz w:val="20"/>
                <w:lang w:val="es-ES_tradnl"/>
              </w:rPr>
            </w:pPr>
          </w:p>
        </w:tc>
        <w:tc>
          <w:tcPr>
            <w:tcW w:w="1176" w:type="dxa"/>
            <w:vMerge/>
            <w:tcBorders>
              <w:top w:val="single" w:sz="8" w:space="0" w:color="auto"/>
              <w:left w:val="single" w:sz="8" w:space="0" w:color="auto"/>
              <w:bottom w:val="single" w:sz="8" w:space="0" w:color="auto"/>
              <w:right w:val="single" w:sz="8" w:space="0" w:color="auto"/>
            </w:tcBorders>
            <w:vAlign w:val="center"/>
          </w:tcPr>
          <w:p w14:paraId="7063F014" w14:textId="77777777" w:rsidR="00514030" w:rsidRPr="00D10F06" w:rsidRDefault="00514030" w:rsidP="00514030">
            <w:pPr>
              <w:jc w:val="center"/>
              <w:rPr>
                <w:rFonts w:cs="Arial"/>
                <w:sz w:val="20"/>
                <w:lang w:val="es-ES"/>
              </w:rPr>
            </w:pPr>
          </w:p>
        </w:tc>
        <w:tc>
          <w:tcPr>
            <w:tcW w:w="1408" w:type="dxa"/>
            <w:tcBorders>
              <w:top w:val="single" w:sz="2" w:space="0" w:color="auto"/>
              <w:left w:val="single" w:sz="8" w:space="0" w:color="auto"/>
              <w:bottom w:val="single" w:sz="8" w:space="0" w:color="auto"/>
            </w:tcBorders>
            <w:vAlign w:val="center"/>
          </w:tcPr>
          <w:p w14:paraId="44FE28B9" w14:textId="77777777" w:rsidR="00514030" w:rsidRPr="00D10F06" w:rsidRDefault="00514030" w:rsidP="00514030">
            <w:pPr>
              <w:jc w:val="center"/>
              <w:rPr>
                <w:rFonts w:cs="Arial"/>
                <w:sz w:val="20"/>
                <w:lang w:val="es-ES"/>
              </w:rPr>
            </w:pPr>
          </w:p>
        </w:tc>
        <w:tc>
          <w:tcPr>
            <w:tcW w:w="1408" w:type="dxa"/>
            <w:tcBorders>
              <w:top w:val="single" w:sz="2" w:space="0" w:color="auto"/>
              <w:bottom w:val="single" w:sz="8" w:space="0" w:color="auto"/>
            </w:tcBorders>
            <w:vAlign w:val="center"/>
          </w:tcPr>
          <w:p w14:paraId="656D2BFA" w14:textId="77777777" w:rsidR="00514030" w:rsidRPr="00D10F06" w:rsidRDefault="00514030" w:rsidP="00514030">
            <w:pPr>
              <w:jc w:val="center"/>
              <w:rPr>
                <w:rFonts w:cs="Arial"/>
                <w:sz w:val="20"/>
                <w:lang w:val="es-ES"/>
              </w:rPr>
            </w:pPr>
          </w:p>
        </w:tc>
        <w:tc>
          <w:tcPr>
            <w:tcW w:w="1408" w:type="dxa"/>
            <w:tcBorders>
              <w:top w:val="single" w:sz="2" w:space="0" w:color="auto"/>
              <w:bottom w:val="single" w:sz="8" w:space="0" w:color="auto"/>
            </w:tcBorders>
            <w:vAlign w:val="center"/>
          </w:tcPr>
          <w:p w14:paraId="283D0FCE" w14:textId="77777777" w:rsidR="00514030" w:rsidRPr="00D10F06" w:rsidRDefault="00514030" w:rsidP="00514030">
            <w:pPr>
              <w:jc w:val="center"/>
              <w:rPr>
                <w:rFonts w:cs="Arial"/>
                <w:sz w:val="20"/>
                <w:lang w:val="es-ES"/>
              </w:rPr>
            </w:pPr>
          </w:p>
        </w:tc>
        <w:tc>
          <w:tcPr>
            <w:tcW w:w="1408" w:type="dxa"/>
            <w:tcBorders>
              <w:top w:val="single" w:sz="2" w:space="0" w:color="auto"/>
              <w:bottom w:val="single" w:sz="8" w:space="0" w:color="auto"/>
              <w:right w:val="single" w:sz="8" w:space="0" w:color="auto"/>
            </w:tcBorders>
            <w:vAlign w:val="center"/>
          </w:tcPr>
          <w:p w14:paraId="49942096" w14:textId="77777777" w:rsidR="00514030" w:rsidRPr="00D10F06" w:rsidRDefault="00514030" w:rsidP="00514030">
            <w:pPr>
              <w:jc w:val="center"/>
              <w:rPr>
                <w:rFonts w:cs="Arial"/>
                <w:sz w:val="20"/>
                <w:lang w:val="es-ES"/>
              </w:rPr>
            </w:pPr>
          </w:p>
        </w:tc>
        <w:tc>
          <w:tcPr>
            <w:tcW w:w="1626" w:type="dxa"/>
            <w:vMerge/>
            <w:tcBorders>
              <w:top w:val="single" w:sz="8" w:space="0" w:color="auto"/>
              <w:left w:val="single" w:sz="8" w:space="0" w:color="auto"/>
              <w:bottom w:val="single" w:sz="8" w:space="0" w:color="auto"/>
            </w:tcBorders>
            <w:vAlign w:val="center"/>
          </w:tcPr>
          <w:p w14:paraId="52B2F0A9" w14:textId="77777777" w:rsidR="00514030" w:rsidRPr="00D10F06" w:rsidRDefault="00514030" w:rsidP="00514030">
            <w:pPr>
              <w:jc w:val="center"/>
              <w:rPr>
                <w:rFonts w:cs="Arial"/>
                <w:sz w:val="20"/>
                <w:lang w:val="es-ES"/>
              </w:rPr>
            </w:pPr>
          </w:p>
        </w:tc>
      </w:tr>
      <w:tr w:rsidR="00514030" w:rsidRPr="004758DA" w14:paraId="2D28A5A0" w14:textId="77777777" w:rsidTr="00E13239">
        <w:trPr>
          <w:cantSplit/>
          <w:trHeight w:hRule="exact" w:val="340"/>
          <w:jc w:val="center"/>
        </w:trPr>
        <w:tc>
          <w:tcPr>
            <w:tcW w:w="780" w:type="dxa"/>
            <w:vMerge w:val="restart"/>
            <w:tcBorders>
              <w:top w:val="single" w:sz="8" w:space="0" w:color="auto"/>
              <w:bottom w:val="single" w:sz="8" w:space="0" w:color="auto"/>
              <w:right w:val="single" w:sz="8" w:space="0" w:color="auto"/>
            </w:tcBorders>
            <w:vAlign w:val="center"/>
          </w:tcPr>
          <w:p w14:paraId="3BA9DFF8" w14:textId="77777777" w:rsidR="00514030" w:rsidRPr="00D10F06" w:rsidRDefault="00514030" w:rsidP="00514030">
            <w:pPr>
              <w:jc w:val="center"/>
              <w:rPr>
                <w:rFonts w:cs="Arial"/>
                <w:sz w:val="20"/>
                <w:lang w:val="es-ES"/>
              </w:rPr>
            </w:pPr>
          </w:p>
        </w:tc>
        <w:tc>
          <w:tcPr>
            <w:tcW w:w="1176" w:type="dxa"/>
            <w:vMerge w:val="restart"/>
            <w:tcBorders>
              <w:top w:val="single" w:sz="8" w:space="0" w:color="auto"/>
              <w:left w:val="single" w:sz="8" w:space="0" w:color="auto"/>
              <w:bottom w:val="single" w:sz="8" w:space="0" w:color="auto"/>
              <w:right w:val="single" w:sz="8" w:space="0" w:color="auto"/>
            </w:tcBorders>
            <w:vAlign w:val="center"/>
          </w:tcPr>
          <w:p w14:paraId="7F020F52" w14:textId="77777777" w:rsidR="00514030" w:rsidRPr="00D10F06" w:rsidRDefault="00514030" w:rsidP="00514030">
            <w:pPr>
              <w:jc w:val="center"/>
              <w:rPr>
                <w:rFonts w:cs="Arial"/>
                <w:sz w:val="20"/>
                <w:lang w:val="es-ES"/>
              </w:rPr>
            </w:pPr>
          </w:p>
        </w:tc>
        <w:tc>
          <w:tcPr>
            <w:tcW w:w="1408" w:type="dxa"/>
            <w:tcBorders>
              <w:top w:val="single" w:sz="8" w:space="0" w:color="auto"/>
              <w:left w:val="single" w:sz="8" w:space="0" w:color="auto"/>
              <w:bottom w:val="single" w:sz="2" w:space="0" w:color="auto"/>
            </w:tcBorders>
            <w:vAlign w:val="center"/>
          </w:tcPr>
          <w:p w14:paraId="0D12C204" w14:textId="77777777" w:rsidR="00514030" w:rsidRPr="00D10F06" w:rsidRDefault="00514030" w:rsidP="00514030">
            <w:pPr>
              <w:jc w:val="center"/>
              <w:rPr>
                <w:rFonts w:cs="Arial"/>
                <w:sz w:val="20"/>
                <w:lang w:val="es-ES"/>
              </w:rPr>
            </w:pPr>
          </w:p>
        </w:tc>
        <w:tc>
          <w:tcPr>
            <w:tcW w:w="1408" w:type="dxa"/>
            <w:tcBorders>
              <w:top w:val="single" w:sz="8" w:space="0" w:color="auto"/>
              <w:bottom w:val="single" w:sz="2" w:space="0" w:color="auto"/>
            </w:tcBorders>
            <w:vAlign w:val="center"/>
          </w:tcPr>
          <w:p w14:paraId="23A9C56F" w14:textId="77777777" w:rsidR="00514030" w:rsidRPr="00D10F06" w:rsidRDefault="00514030" w:rsidP="00514030">
            <w:pPr>
              <w:jc w:val="center"/>
              <w:rPr>
                <w:rFonts w:cs="Arial"/>
                <w:sz w:val="20"/>
                <w:lang w:val="es-ES"/>
              </w:rPr>
            </w:pPr>
          </w:p>
        </w:tc>
        <w:tc>
          <w:tcPr>
            <w:tcW w:w="1408" w:type="dxa"/>
            <w:tcBorders>
              <w:top w:val="single" w:sz="8" w:space="0" w:color="auto"/>
              <w:bottom w:val="single" w:sz="2" w:space="0" w:color="auto"/>
            </w:tcBorders>
            <w:vAlign w:val="center"/>
          </w:tcPr>
          <w:p w14:paraId="4307ECB8" w14:textId="77777777" w:rsidR="00514030" w:rsidRPr="00D10F06" w:rsidRDefault="00514030" w:rsidP="00514030">
            <w:pPr>
              <w:jc w:val="center"/>
              <w:rPr>
                <w:rFonts w:cs="Arial"/>
                <w:sz w:val="20"/>
                <w:lang w:val="es-ES"/>
              </w:rPr>
            </w:pPr>
          </w:p>
        </w:tc>
        <w:tc>
          <w:tcPr>
            <w:tcW w:w="1408" w:type="dxa"/>
            <w:tcBorders>
              <w:top w:val="single" w:sz="8" w:space="0" w:color="auto"/>
              <w:bottom w:val="single" w:sz="2" w:space="0" w:color="auto"/>
              <w:right w:val="single" w:sz="8" w:space="0" w:color="auto"/>
            </w:tcBorders>
            <w:vAlign w:val="center"/>
          </w:tcPr>
          <w:p w14:paraId="22112DEE" w14:textId="77777777" w:rsidR="00514030" w:rsidRPr="00D10F06" w:rsidRDefault="00514030" w:rsidP="00514030">
            <w:pPr>
              <w:jc w:val="center"/>
              <w:rPr>
                <w:rFonts w:cs="Arial"/>
                <w:sz w:val="20"/>
                <w:lang w:val="es-ES"/>
              </w:rPr>
            </w:pPr>
          </w:p>
        </w:tc>
        <w:tc>
          <w:tcPr>
            <w:tcW w:w="1626" w:type="dxa"/>
            <w:vMerge w:val="restart"/>
            <w:tcBorders>
              <w:top w:val="single" w:sz="8" w:space="0" w:color="auto"/>
              <w:left w:val="single" w:sz="8" w:space="0" w:color="auto"/>
              <w:bottom w:val="single" w:sz="8" w:space="0" w:color="auto"/>
            </w:tcBorders>
            <w:vAlign w:val="center"/>
          </w:tcPr>
          <w:p w14:paraId="081BCA32" w14:textId="77777777" w:rsidR="00514030" w:rsidRPr="00D10F06" w:rsidRDefault="00514030" w:rsidP="00514030">
            <w:pPr>
              <w:jc w:val="center"/>
              <w:rPr>
                <w:rFonts w:cs="Arial"/>
                <w:sz w:val="20"/>
                <w:lang w:val="es-ES"/>
              </w:rPr>
            </w:pPr>
          </w:p>
        </w:tc>
      </w:tr>
      <w:tr w:rsidR="00514030" w:rsidRPr="00FC3D85" w14:paraId="183D6E0C" w14:textId="77777777" w:rsidTr="00E13239">
        <w:trPr>
          <w:cantSplit/>
          <w:trHeight w:hRule="exact" w:val="284"/>
          <w:jc w:val="center"/>
        </w:trPr>
        <w:tc>
          <w:tcPr>
            <w:tcW w:w="780" w:type="dxa"/>
            <w:vMerge/>
            <w:tcBorders>
              <w:top w:val="single" w:sz="8" w:space="0" w:color="auto"/>
              <w:bottom w:val="single" w:sz="8" w:space="0" w:color="auto"/>
              <w:right w:val="single" w:sz="8" w:space="0" w:color="auto"/>
            </w:tcBorders>
            <w:vAlign w:val="center"/>
          </w:tcPr>
          <w:p w14:paraId="0B66AD37" w14:textId="77777777" w:rsidR="00514030" w:rsidRPr="00FC3D85" w:rsidRDefault="00514030" w:rsidP="00514030">
            <w:pPr>
              <w:jc w:val="center"/>
              <w:rPr>
                <w:rFonts w:cs="Arial"/>
                <w:sz w:val="20"/>
                <w:lang w:val="es-ES_tradnl"/>
              </w:rPr>
            </w:pPr>
          </w:p>
        </w:tc>
        <w:tc>
          <w:tcPr>
            <w:tcW w:w="1176" w:type="dxa"/>
            <w:vMerge/>
            <w:tcBorders>
              <w:top w:val="single" w:sz="8" w:space="0" w:color="auto"/>
              <w:left w:val="single" w:sz="8" w:space="0" w:color="auto"/>
              <w:bottom w:val="single" w:sz="8" w:space="0" w:color="auto"/>
              <w:right w:val="single" w:sz="8" w:space="0" w:color="auto"/>
            </w:tcBorders>
            <w:vAlign w:val="center"/>
          </w:tcPr>
          <w:p w14:paraId="7D0FD265" w14:textId="77777777" w:rsidR="00514030" w:rsidRPr="00D10F06" w:rsidRDefault="00514030" w:rsidP="00514030">
            <w:pPr>
              <w:jc w:val="center"/>
              <w:rPr>
                <w:rFonts w:cs="Arial"/>
                <w:sz w:val="20"/>
                <w:lang w:val="es-ES"/>
              </w:rPr>
            </w:pPr>
          </w:p>
        </w:tc>
        <w:tc>
          <w:tcPr>
            <w:tcW w:w="1408" w:type="dxa"/>
            <w:tcBorders>
              <w:top w:val="single" w:sz="2" w:space="0" w:color="auto"/>
              <w:left w:val="single" w:sz="8" w:space="0" w:color="auto"/>
              <w:bottom w:val="single" w:sz="8" w:space="0" w:color="auto"/>
            </w:tcBorders>
            <w:vAlign w:val="center"/>
          </w:tcPr>
          <w:p w14:paraId="63076E77" w14:textId="77777777" w:rsidR="00514030" w:rsidRPr="00D10F06" w:rsidRDefault="00514030" w:rsidP="00514030">
            <w:pPr>
              <w:jc w:val="center"/>
              <w:rPr>
                <w:rFonts w:cs="Arial"/>
                <w:sz w:val="20"/>
                <w:lang w:val="es-ES"/>
              </w:rPr>
            </w:pPr>
          </w:p>
        </w:tc>
        <w:tc>
          <w:tcPr>
            <w:tcW w:w="1408" w:type="dxa"/>
            <w:tcBorders>
              <w:top w:val="single" w:sz="2" w:space="0" w:color="auto"/>
              <w:bottom w:val="single" w:sz="8" w:space="0" w:color="auto"/>
            </w:tcBorders>
            <w:vAlign w:val="center"/>
          </w:tcPr>
          <w:p w14:paraId="2F25BC26" w14:textId="77777777" w:rsidR="00514030" w:rsidRPr="00D10F06" w:rsidRDefault="00514030" w:rsidP="00514030">
            <w:pPr>
              <w:jc w:val="center"/>
              <w:rPr>
                <w:rFonts w:cs="Arial"/>
                <w:sz w:val="20"/>
                <w:lang w:val="es-ES"/>
              </w:rPr>
            </w:pPr>
          </w:p>
        </w:tc>
        <w:tc>
          <w:tcPr>
            <w:tcW w:w="1408" w:type="dxa"/>
            <w:tcBorders>
              <w:top w:val="single" w:sz="2" w:space="0" w:color="auto"/>
              <w:bottom w:val="single" w:sz="8" w:space="0" w:color="auto"/>
            </w:tcBorders>
            <w:vAlign w:val="center"/>
          </w:tcPr>
          <w:p w14:paraId="55AFCD61" w14:textId="77777777" w:rsidR="00514030" w:rsidRPr="00D10F06" w:rsidRDefault="00514030" w:rsidP="00514030">
            <w:pPr>
              <w:jc w:val="center"/>
              <w:rPr>
                <w:rFonts w:cs="Arial"/>
                <w:sz w:val="20"/>
                <w:lang w:val="es-ES"/>
              </w:rPr>
            </w:pPr>
          </w:p>
        </w:tc>
        <w:tc>
          <w:tcPr>
            <w:tcW w:w="1408" w:type="dxa"/>
            <w:tcBorders>
              <w:top w:val="single" w:sz="2" w:space="0" w:color="auto"/>
              <w:bottom w:val="single" w:sz="8" w:space="0" w:color="auto"/>
              <w:right w:val="single" w:sz="8" w:space="0" w:color="auto"/>
            </w:tcBorders>
            <w:vAlign w:val="center"/>
          </w:tcPr>
          <w:p w14:paraId="5466D854" w14:textId="77777777" w:rsidR="00514030" w:rsidRPr="00D10F06" w:rsidRDefault="00514030" w:rsidP="00514030">
            <w:pPr>
              <w:jc w:val="center"/>
              <w:rPr>
                <w:rFonts w:cs="Arial"/>
                <w:sz w:val="20"/>
                <w:lang w:val="es-ES"/>
              </w:rPr>
            </w:pPr>
          </w:p>
        </w:tc>
        <w:tc>
          <w:tcPr>
            <w:tcW w:w="1626" w:type="dxa"/>
            <w:vMerge/>
            <w:tcBorders>
              <w:top w:val="single" w:sz="8" w:space="0" w:color="auto"/>
              <w:left w:val="single" w:sz="8" w:space="0" w:color="auto"/>
              <w:bottom w:val="single" w:sz="8" w:space="0" w:color="auto"/>
            </w:tcBorders>
          </w:tcPr>
          <w:p w14:paraId="08860368" w14:textId="77777777" w:rsidR="00514030" w:rsidRPr="00D10F06" w:rsidRDefault="00514030" w:rsidP="00514030">
            <w:pPr>
              <w:rPr>
                <w:rFonts w:cs="Arial"/>
                <w:sz w:val="20"/>
                <w:lang w:val="es-ES"/>
              </w:rPr>
            </w:pPr>
          </w:p>
        </w:tc>
      </w:tr>
    </w:tbl>
    <w:p w14:paraId="07B37DDB" w14:textId="77777777" w:rsidR="002B6822" w:rsidRDefault="002B6822" w:rsidP="002B6822"/>
    <w:p w14:paraId="0BEFF694" w14:textId="77777777" w:rsidR="0080534E" w:rsidRDefault="0080534E" w:rsidP="002B6822">
      <w:pPr>
        <w:sectPr w:rsidR="0080534E" w:rsidSect="00F3515A">
          <w:headerReference w:type="default" r:id="rId13"/>
          <w:footerReference w:type="default" r:id="rId14"/>
          <w:endnotePr>
            <w:numFmt w:val="decimal"/>
          </w:endnotePr>
          <w:pgSz w:w="12242" w:h="15842" w:code="1"/>
          <w:pgMar w:top="1417" w:right="1469" w:bottom="1417" w:left="1701" w:header="567" w:footer="1010" w:gutter="0"/>
          <w:cols w:space="720"/>
          <w:noEndnote/>
          <w:titlePg/>
          <w:docGrid w:linePitch="299"/>
        </w:sectPr>
      </w:pPr>
    </w:p>
    <w:p w14:paraId="0FD35234" w14:textId="77777777" w:rsidR="00033A52" w:rsidRDefault="00033A52" w:rsidP="00033A52">
      <w:pPr>
        <w:widowControl/>
        <w:spacing w:before="240" w:after="240"/>
        <w:jc w:val="center"/>
        <w:rPr>
          <w:rFonts w:ascii="Arial" w:eastAsia="Calibri" w:hAnsi="Arial" w:cs="Arial"/>
          <w:b/>
          <w:snapToGrid/>
          <w:sz w:val="20"/>
          <w:szCs w:val="24"/>
          <w:lang w:eastAsia="es-MX"/>
        </w:rPr>
      </w:pPr>
      <w:r w:rsidRPr="00033A52">
        <w:rPr>
          <w:rFonts w:ascii="Arial" w:eastAsia="Calibri" w:hAnsi="Arial" w:cs="Arial"/>
          <w:b/>
          <w:snapToGrid/>
          <w:sz w:val="20"/>
          <w:szCs w:val="24"/>
          <w:lang w:eastAsia="es-MX"/>
        </w:rPr>
        <w:lastRenderedPageBreak/>
        <w:t>ÍNDICE DE CONTENIDOS</w:t>
      </w:r>
    </w:p>
    <w:p w14:paraId="39053E7A" w14:textId="77777777" w:rsidR="00B701EB" w:rsidRPr="00033A52" w:rsidRDefault="00B701EB" w:rsidP="00B701EB">
      <w:pPr>
        <w:pStyle w:val="Prrafonivel2y3"/>
        <w:spacing w:before="0" w:after="0"/>
      </w:pPr>
    </w:p>
    <w:bookmarkStart w:id="0" w:name="_Toc131696301"/>
    <w:bookmarkStart w:id="1" w:name="_Toc462727822"/>
    <w:bookmarkStart w:id="2" w:name="_Toc462655326"/>
    <w:bookmarkStart w:id="3" w:name="_Toc462655541"/>
    <w:bookmarkStart w:id="4" w:name="_Toc462655634"/>
    <w:p w14:paraId="467621B4" w14:textId="195E2075" w:rsidR="009D2263" w:rsidRDefault="0045418A">
      <w:pPr>
        <w:pStyle w:val="TDC1"/>
        <w:rPr>
          <w:rFonts w:asciiTheme="minorHAnsi" w:eastAsiaTheme="minorEastAsia" w:hAnsiTheme="minorHAnsi" w:cstheme="minorBidi"/>
          <w:caps w:val="0"/>
          <w:noProof/>
          <w:snapToGrid/>
          <w:sz w:val="22"/>
          <w:szCs w:val="22"/>
          <w:lang w:val="en-US" w:eastAsia="en-US"/>
        </w:rPr>
      </w:pPr>
      <w:r>
        <w:rPr>
          <w:rFonts w:ascii="Frutiger-Bold" w:hAnsi="Frutiger-Bold"/>
          <w:caps w:val="0"/>
          <w:noProof/>
          <w:snapToGrid/>
          <w:szCs w:val="24"/>
          <w:lang w:val="es-ES" w:eastAsia="es-MX"/>
        </w:rPr>
        <w:fldChar w:fldCharType="begin"/>
      </w:r>
      <w:r>
        <w:rPr>
          <w:rFonts w:ascii="Frutiger-Bold" w:hAnsi="Frutiger-Bold"/>
          <w:caps w:val="0"/>
          <w:noProof/>
          <w:snapToGrid/>
          <w:szCs w:val="24"/>
          <w:lang w:val="es-ES" w:eastAsia="es-MX"/>
        </w:rPr>
        <w:instrText xml:space="preserve"> TOC \o "1-3" \h \z \u </w:instrText>
      </w:r>
      <w:r>
        <w:rPr>
          <w:rFonts w:ascii="Frutiger-Bold" w:hAnsi="Frutiger-Bold"/>
          <w:caps w:val="0"/>
          <w:noProof/>
          <w:snapToGrid/>
          <w:szCs w:val="24"/>
          <w:lang w:val="es-ES" w:eastAsia="es-MX"/>
        </w:rPr>
        <w:fldChar w:fldCharType="separate"/>
      </w:r>
      <w:hyperlink w:anchor="_Toc186998453" w:history="1">
        <w:r w:rsidR="009D2263" w:rsidRPr="00B001B5">
          <w:rPr>
            <w:rStyle w:val="Hipervnculo"/>
            <w:noProof/>
          </w:rPr>
          <w:t>1.</w:t>
        </w:r>
        <w:r w:rsidR="009D2263">
          <w:rPr>
            <w:rFonts w:asciiTheme="minorHAnsi" w:eastAsiaTheme="minorEastAsia" w:hAnsiTheme="minorHAnsi" w:cstheme="minorBidi"/>
            <w:caps w:val="0"/>
            <w:noProof/>
            <w:snapToGrid/>
            <w:sz w:val="22"/>
            <w:szCs w:val="22"/>
            <w:lang w:val="en-US" w:eastAsia="en-US"/>
          </w:rPr>
          <w:tab/>
        </w:r>
        <w:r w:rsidR="009D2263" w:rsidRPr="00B001B5">
          <w:rPr>
            <w:rStyle w:val="Hipervnculo"/>
            <w:noProof/>
          </w:rPr>
          <w:t>INTRODUCCIÓN</w:t>
        </w:r>
        <w:r w:rsidR="009D2263">
          <w:rPr>
            <w:noProof/>
            <w:webHidden/>
          </w:rPr>
          <w:tab/>
        </w:r>
        <w:r w:rsidR="009D2263">
          <w:rPr>
            <w:noProof/>
            <w:webHidden/>
          </w:rPr>
          <w:fldChar w:fldCharType="begin"/>
        </w:r>
        <w:r w:rsidR="009D2263">
          <w:rPr>
            <w:noProof/>
            <w:webHidden/>
          </w:rPr>
          <w:instrText xml:space="preserve"> PAGEREF _Toc186998453 \h </w:instrText>
        </w:r>
        <w:r w:rsidR="009D2263">
          <w:rPr>
            <w:noProof/>
            <w:webHidden/>
          </w:rPr>
        </w:r>
        <w:r w:rsidR="009D2263">
          <w:rPr>
            <w:noProof/>
            <w:webHidden/>
          </w:rPr>
          <w:fldChar w:fldCharType="separate"/>
        </w:r>
        <w:r w:rsidR="009D2263">
          <w:rPr>
            <w:noProof/>
            <w:webHidden/>
          </w:rPr>
          <w:t>3</w:t>
        </w:r>
        <w:r w:rsidR="009D2263">
          <w:rPr>
            <w:noProof/>
            <w:webHidden/>
          </w:rPr>
          <w:fldChar w:fldCharType="end"/>
        </w:r>
      </w:hyperlink>
    </w:p>
    <w:p w14:paraId="3CF7BE3F" w14:textId="68BB75B0" w:rsidR="009D2263" w:rsidRDefault="009D2263">
      <w:pPr>
        <w:pStyle w:val="TDC1"/>
        <w:rPr>
          <w:rFonts w:asciiTheme="minorHAnsi" w:eastAsiaTheme="minorEastAsia" w:hAnsiTheme="minorHAnsi" w:cstheme="minorBidi"/>
          <w:caps w:val="0"/>
          <w:noProof/>
          <w:snapToGrid/>
          <w:sz w:val="22"/>
          <w:szCs w:val="22"/>
          <w:lang w:val="en-US" w:eastAsia="en-US"/>
        </w:rPr>
      </w:pPr>
      <w:hyperlink w:anchor="_Toc186998454" w:history="1">
        <w:r w:rsidRPr="00B001B5">
          <w:rPr>
            <w:rStyle w:val="Hipervnculo"/>
            <w:noProof/>
          </w:rPr>
          <w:t>2.</w:t>
        </w:r>
        <w:r>
          <w:rPr>
            <w:rFonts w:asciiTheme="minorHAnsi" w:eastAsiaTheme="minorEastAsia" w:hAnsiTheme="minorHAnsi" w:cstheme="minorBidi"/>
            <w:caps w:val="0"/>
            <w:noProof/>
            <w:snapToGrid/>
            <w:sz w:val="22"/>
            <w:szCs w:val="22"/>
            <w:lang w:val="en-US" w:eastAsia="en-US"/>
          </w:rPr>
          <w:tab/>
        </w:r>
        <w:r w:rsidRPr="00B001B5">
          <w:rPr>
            <w:rStyle w:val="Hipervnculo"/>
            <w:noProof/>
          </w:rPr>
          <w:t>OBJETIVO</w:t>
        </w:r>
        <w:r>
          <w:rPr>
            <w:noProof/>
            <w:webHidden/>
          </w:rPr>
          <w:tab/>
        </w:r>
        <w:r>
          <w:rPr>
            <w:noProof/>
            <w:webHidden/>
          </w:rPr>
          <w:fldChar w:fldCharType="begin"/>
        </w:r>
        <w:r>
          <w:rPr>
            <w:noProof/>
            <w:webHidden/>
          </w:rPr>
          <w:instrText xml:space="preserve"> PAGEREF _Toc186998454 \h </w:instrText>
        </w:r>
        <w:r>
          <w:rPr>
            <w:noProof/>
            <w:webHidden/>
          </w:rPr>
        </w:r>
        <w:r>
          <w:rPr>
            <w:noProof/>
            <w:webHidden/>
          </w:rPr>
          <w:fldChar w:fldCharType="separate"/>
        </w:r>
        <w:r>
          <w:rPr>
            <w:noProof/>
            <w:webHidden/>
          </w:rPr>
          <w:t>3</w:t>
        </w:r>
        <w:r>
          <w:rPr>
            <w:noProof/>
            <w:webHidden/>
          </w:rPr>
          <w:fldChar w:fldCharType="end"/>
        </w:r>
      </w:hyperlink>
    </w:p>
    <w:p w14:paraId="074A5826" w14:textId="706C0E73" w:rsidR="009D2263" w:rsidRDefault="009D2263">
      <w:pPr>
        <w:pStyle w:val="TDC1"/>
        <w:rPr>
          <w:rFonts w:asciiTheme="minorHAnsi" w:eastAsiaTheme="minorEastAsia" w:hAnsiTheme="minorHAnsi" w:cstheme="minorBidi"/>
          <w:caps w:val="0"/>
          <w:noProof/>
          <w:snapToGrid/>
          <w:sz w:val="22"/>
          <w:szCs w:val="22"/>
          <w:lang w:val="en-US" w:eastAsia="en-US"/>
        </w:rPr>
      </w:pPr>
      <w:hyperlink w:anchor="_Toc186998455" w:history="1">
        <w:r w:rsidRPr="00B001B5">
          <w:rPr>
            <w:rStyle w:val="Hipervnculo"/>
            <w:noProof/>
          </w:rPr>
          <w:t>3.</w:t>
        </w:r>
        <w:r>
          <w:rPr>
            <w:rFonts w:asciiTheme="minorHAnsi" w:eastAsiaTheme="minorEastAsia" w:hAnsiTheme="minorHAnsi" w:cstheme="minorBidi"/>
            <w:caps w:val="0"/>
            <w:noProof/>
            <w:snapToGrid/>
            <w:sz w:val="22"/>
            <w:szCs w:val="22"/>
            <w:lang w:val="en-US" w:eastAsia="en-US"/>
          </w:rPr>
          <w:tab/>
        </w:r>
        <w:r w:rsidRPr="00B001B5">
          <w:rPr>
            <w:rStyle w:val="Hipervnculo"/>
            <w:noProof/>
          </w:rPr>
          <w:t>REFERENCIAS</w:t>
        </w:r>
        <w:r>
          <w:rPr>
            <w:noProof/>
            <w:webHidden/>
          </w:rPr>
          <w:tab/>
        </w:r>
        <w:r>
          <w:rPr>
            <w:noProof/>
            <w:webHidden/>
          </w:rPr>
          <w:fldChar w:fldCharType="begin"/>
        </w:r>
        <w:r>
          <w:rPr>
            <w:noProof/>
            <w:webHidden/>
          </w:rPr>
          <w:instrText xml:space="preserve"> PAGEREF _Toc186998455 \h </w:instrText>
        </w:r>
        <w:r>
          <w:rPr>
            <w:noProof/>
            <w:webHidden/>
          </w:rPr>
        </w:r>
        <w:r>
          <w:rPr>
            <w:noProof/>
            <w:webHidden/>
          </w:rPr>
          <w:fldChar w:fldCharType="separate"/>
        </w:r>
        <w:r>
          <w:rPr>
            <w:noProof/>
            <w:webHidden/>
          </w:rPr>
          <w:t>3</w:t>
        </w:r>
        <w:r>
          <w:rPr>
            <w:noProof/>
            <w:webHidden/>
          </w:rPr>
          <w:fldChar w:fldCharType="end"/>
        </w:r>
      </w:hyperlink>
    </w:p>
    <w:p w14:paraId="4A245470" w14:textId="06256EF1" w:rsidR="009D2263" w:rsidRDefault="009D2263">
      <w:pPr>
        <w:pStyle w:val="TDC2"/>
        <w:rPr>
          <w:rFonts w:asciiTheme="minorHAnsi" w:eastAsiaTheme="minorEastAsia" w:hAnsiTheme="minorHAnsi" w:cstheme="minorBidi"/>
          <w:noProof/>
          <w:snapToGrid/>
          <w:sz w:val="22"/>
          <w:szCs w:val="22"/>
          <w:lang w:val="en-US" w:eastAsia="en-US"/>
        </w:rPr>
      </w:pPr>
      <w:hyperlink w:anchor="_Toc186998456" w:history="1">
        <w:r w:rsidRPr="00B001B5">
          <w:rPr>
            <w:rStyle w:val="Hipervnculo"/>
            <w:noProof/>
            <w14:scene3d>
              <w14:camera w14:prst="orthographicFront"/>
              <w14:lightRig w14:rig="threePt" w14:dir="t">
                <w14:rot w14:lat="0" w14:lon="0" w14:rev="0"/>
              </w14:lightRig>
            </w14:scene3d>
          </w:rPr>
          <w:t>3.1.</w:t>
        </w:r>
        <w:r>
          <w:rPr>
            <w:rFonts w:asciiTheme="minorHAnsi" w:eastAsiaTheme="minorEastAsia" w:hAnsiTheme="minorHAnsi" w:cstheme="minorBidi"/>
            <w:noProof/>
            <w:snapToGrid/>
            <w:sz w:val="22"/>
            <w:szCs w:val="22"/>
            <w:lang w:val="en-US" w:eastAsia="en-US"/>
          </w:rPr>
          <w:tab/>
        </w:r>
        <w:r w:rsidRPr="00B001B5">
          <w:rPr>
            <w:rStyle w:val="Hipervnculo"/>
            <w:noProof/>
          </w:rPr>
          <w:t>Normativas</w:t>
        </w:r>
        <w:r>
          <w:rPr>
            <w:noProof/>
            <w:webHidden/>
          </w:rPr>
          <w:tab/>
        </w:r>
        <w:r>
          <w:rPr>
            <w:noProof/>
            <w:webHidden/>
          </w:rPr>
          <w:fldChar w:fldCharType="begin"/>
        </w:r>
        <w:r>
          <w:rPr>
            <w:noProof/>
            <w:webHidden/>
          </w:rPr>
          <w:instrText xml:space="preserve"> PAGEREF _Toc186998456 \h </w:instrText>
        </w:r>
        <w:r>
          <w:rPr>
            <w:noProof/>
            <w:webHidden/>
          </w:rPr>
        </w:r>
        <w:r>
          <w:rPr>
            <w:noProof/>
            <w:webHidden/>
          </w:rPr>
          <w:fldChar w:fldCharType="separate"/>
        </w:r>
        <w:r>
          <w:rPr>
            <w:noProof/>
            <w:webHidden/>
          </w:rPr>
          <w:t>3</w:t>
        </w:r>
        <w:r>
          <w:rPr>
            <w:noProof/>
            <w:webHidden/>
          </w:rPr>
          <w:fldChar w:fldCharType="end"/>
        </w:r>
      </w:hyperlink>
    </w:p>
    <w:p w14:paraId="6EC83416" w14:textId="3EAA0E93" w:rsidR="009D2263" w:rsidRDefault="009D2263">
      <w:pPr>
        <w:pStyle w:val="TDC2"/>
        <w:rPr>
          <w:rFonts w:asciiTheme="minorHAnsi" w:eastAsiaTheme="minorEastAsia" w:hAnsiTheme="minorHAnsi" w:cstheme="minorBidi"/>
          <w:noProof/>
          <w:snapToGrid/>
          <w:sz w:val="22"/>
          <w:szCs w:val="22"/>
          <w:lang w:val="en-US" w:eastAsia="en-US"/>
        </w:rPr>
      </w:pPr>
      <w:hyperlink w:anchor="_Toc186998457" w:history="1">
        <w:r w:rsidRPr="00B001B5">
          <w:rPr>
            <w:rStyle w:val="Hipervnculo"/>
            <w:noProof/>
            <w14:scene3d>
              <w14:camera w14:prst="orthographicFront"/>
              <w14:lightRig w14:rig="threePt" w14:dir="t">
                <w14:rot w14:lat="0" w14:lon="0" w14:rev="0"/>
              </w14:lightRig>
            </w14:scene3d>
          </w:rPr>
          <w:t>3.2.</w:t>
        </w:r>
        <w:r>
          <w:rPr>
            <w:rFonts w:asciiTheme="minorHAnsi" w:eastAsiaTheme="minorEastAsia" w:hAnsiTheme="minorHAnsi" w:cstheme="minorBidi"/>
            <w:noProof/>
            <w:snapToGrid/>
            <w:sz w:val="22"/>
            <w:szCs w:val="22"/>
            <w:lang w:val="en-US" w:eastAsia="en-US"/>
          </w:rPr>
          <w:tab/>
        </w:r>
        <w:r w:rsidRPr="00B001B5">
          <w:rPr>
            <w:rStyle w:val="Hipervnculo"/>
            <w:noProof/>
          </w:rPr>
          <w:t>Fabricantes de Sistemas de Extinción</w:t>
        </w:r>
        <w:r>
          <w:rPr>
            <w:noProof/>
            <w:webHidden/>
          </w:rPr>
          <w:tab/>
        </w:r>
        <w:r>
          <w:rPr>
            <w:noProof/>
            <w:webHidden/>
          </w:rPr>
          <w:fldChar w:fldCharType="begin"/>
        </w:r>
        <w:r>
          <w:rPr>
            <w:noProof/>
            <w:webHidden/>
          </w:rPr>
          <w:instrText xml:space="preserve"> PAGEREF _Toc186998457 \h </w:instrText>
        </w:r>
        <w:r>
          <w:rPr>
            <w:noProof/>
            <w:webHidden/>
          </w:rPr>
        </w:r>
        <w:r>
          <w:rPr>
            <w:noProof/>
            <w:webHidden/>
          </w:rPr>
          <w:fldChar w:fldCharType="separate"/>
        </w:r>
        <w:r>
          <w:rPr>
            <w:noProof/>
            <w:webHidden/>
          </w:rPr>
          <w:t>3</w:t>
        </w:r>
        <w:r>
          <w:rPr>
            <w:noProof/>
            <w:webHidden/>
          </w:rPr>
          <w:fldChar w:fldCharType="end"/>
        </w:r>
      </w:hyperlink>
    </w:p>
    <w:p w14:paraId="1183234F" w14:textId="5785F1AF" w:rsidR="009D2263" w:rsidRDefault="009D2263">
      <w:pPr>
        <w:pStyle w:val="TDC2"/>
        <w:rPr>
          <w:rFonts w:asciiTheme="minorHAnsi" w:eastAsiaTheme="minorEastAsia" w:hAnsiTheme="minorHAnsi" w:cstheme="minorBidi"/>
          <w:noProof/>
          <w:snapToGrid/>
          <w:sz w:val="22"/>
          <w:szCs w:val="22"/>
          <w:lang w:val="en-US" w:eastAsia="en-US"/>
        </w:rPr>
      </w:pPr>
      <w:hyperlink w:anchor="_Toc186998458" w:history="1">
        <w:r w:rsidRPr="00B001B5">
          <w:rPr>
            <w:rStyle w:val="Hipervnculo"/>
            <w:noProof/>
            <w14:scene3d>
              <w14:camera w14:prst="orthographicFront"/>
              <w14:lightRig w14:rig="threePt" w14:dir="t">
                <w14:rot w14:lat="0" w14:lon="0" w14:rev="0"/>
              </w14:lightRig>
            </w14:scene3d>
          </w:rPr>
          <w:t>3.3.</w:t>
        </w:r>
        <w:r>
          <w:rPr>
            <w:rFonts w:asciiTheme="minorHAnsi" w:eastAsiaTheme="minorEastAsia" w:hAnsiTheme="minorHAnsi" w:cstheme="minorBidi"/>
            <w:noProof/>
            <w:snapToGrid/>
            <w:sz w:val="22"/>
            <w:szCs w:val="22"/>
            <w:lang w:val="en-US" w:eastAsia="en-US"/>
          </w:rPr>
          <w:tab/>
        </w:r>
        <w:r w:rsidRPr="00B001B5">
          <w:rPr>
            <w:rStyle w:val="Hipervnculo"/>
            <w:noProof/>
          </w:rPr>
          <w:t>Bomberos de Chile</w:t>
        </w:r>
        <w:r>
          <w:rPr>
            <w:noProof/>
            <w:webHidden/>
          </w:rPr>
          <w:tab/>
        </w:r>
        <w:r>
          <w:rPr>
            <w:noProof/>
            <w:webHidden/>
          </w:rPr>
          <w:fldChar w:fldCharType="begin"/>
        </w:r>
        <w:r>
          <w:rPr>
            <w:noProof/>
            <w:webHidden/>
          </w:rPr>
          <w:instrText xml:space="preserve"> PAGEREF _Toc186998458 \h </w:instrText>
        </w:r>
        <w:r>
          <w:rPr>
            <w:noProof/>
            <w:webHidden/>
          </w:rPr>
        </w:r>
        <w:r>
          <w:rPr>
            <w:noProof/>
            <w:webHidden/>
          </w:rPr>
          <w:fldChar w:fldCharType="separate"/>
        </w:r>
        <w:r>
          <w:rPr>
            <w:noProof/>
            <w:webHidden/>
          </w:rPr>
          <w:t>4</w:t>
        </w:r>
        <w:r>
          <w:rPr>
            <w:noProof/>
            <w:webHidden/>
          </w:rPr>
          <w:fldChar w:fldCharType="end"/>
        </w:r>
      </w:hyperlink>
    </w:p>
    <w:p w14:paraId="6EEE5627" w14:textId="20F2AA6D" w:rsidR="009D2263" w:rsidRDefault="009D2263">
      <w:pPr>
        <w:pStyle w:val="TDC2"/>
        <w:rPr>
          <w:rFonts w:asciiTheme="minorHAnsi" w:eastAsiaTheme="minorEastAsia" w:hAnsiTheme="minorHAnsi" w:cstheme="minorBidi"/>
          <w:noProof/>
          <w:snapToGrid/>
          <w:sz w:val="22"/>
          <w:szCs w:val="22"/>
          <w:lang w:val="en-US" w:eastAsia="en-US"/>
        </w:rPr>
      </w:pPr>
      <w:hyperlink w:anchor="_Toc186998459" w:history="1">
        <w:r w:rsidRPr="00B001B5">
          <w:rPr>
            <w:rStyle w:val="Hipervnculo"/>
            <w:noProof/>
            <w14:scene3d>
              <w14:camera w14:prst="orthographicFront"/>
              <w14:lightRig w14:rig="threePt" w14:dir="t">
                <w14:rot w14:lat="0" w14:lon="0" w14:rev="0"/>
              </w14:lightRig>
            </w14:scene3d>
          </w:rPr>
          <w:t>3.4.</w:t>
        </w:r>
        <w:r>
          <w:rPr>
            <w:rFonts w:asciiTheme="minorHAnsi" w:eastAsiaTheme="minorEastAsia" w:hAnsiTheme="minorHAnsi" w:cstheme="minorBidi"/>
            <w:noProof/>
            <w:snapToGrid/>
            <w:sz w:val="22"/>
            <w:szCs w:val="22"/>
            <w:lang w:val="en-US" w:eastAsia="en-US"/>
          </w:rPr>
          <w:tab/>
        </w:r>
        <w:r w:rsidRPr="00B001B5">
          <w:rPr>
            <w:rStyle w:val="Hipervnculo"/>
            <w:noProof/>
          </w:rPr>
          <w:t>Planos</w:t>
        </w:r>
        <w:r>
          <w:rPr>
            <w:noProof/>
            <w:webHidden/>
          </w:rPr>
          <w:tab/>
        </w:r>
        <w:r>
          <w:rPr>
            <w:noProof/>
            <w:webHidden/>
          </w:rPr>
          <w:fldChar w:fldCharType="begin"/>
        </w:r>
        <w:r>
          <w:rPr>
            <w:noProof/>
            <w:webHidden/>
          </w:rPr>
          <w:instrText xml:space="preserve"> PAGEREF _Toc186998459 \h </w:instrText>
        </w:r>
        <w:r>
          <w:rPr>
            <w:noProof/>
            <w:webHidden/>
          </w:rPr>
        </w:r>
        <w:r>
          <w:rPr>
            <w:noProof/>
            <w:webHidden/>
          </w:rPr>
          <w:fldChar w:fldCharType="separate"/>
        </w:r>
        <w:r>
          <w:rPr>
            <w:noProof/>
            <w:webHidden/>
          </w:rPr>
          <w:t>4</w:t>
        </w:r>
        <w:r>
          <w:rPr>
            <w:noProof/>
            <w:webHidden/>
          </w:rPr>
          <w:fldChar w:fldCharType="end"/>
        </w:r>
      </w:hyperlink>
    </w:p>
    <w:p w14:paraId="486C08CF" w14:textId="47623851" w:rsidR="009D2263" w:rsidRDefault="009D2263">
      <w:pPr>
        <w:pStyle w:val="TDC1"/>
        <w:rPr>
          <w:rFonts w:asciiTheme="minorHAnsi" w:eastAsiaTheme="minorEastAsia" w:hAnsiTheme="minorHAnsi" w:cstheme="minorBidi"/>
          <w:caps w:val="0"/>
          <w:noProof/>
          <w:snapToGrid/>
          <w:sz w:val="22"/>
          <w:szCs w:val="22"/>
          <w:lang w:val="en-US" w:eastAsia="en-US"/>
        </w:rPr>
      </w:pPr>
      <w:hyperlink w:anchor="_Toc186998460" w:history="1">
        <w:r w:rsidRPr="00B001B5">
          <w:rPr>
            <w:rStyle w:val="Hipervnculo"/>
            <w:noProof/>
          </w:rPr>
          <w:t>4.</w:t>
        </w:r>
        <w:r>
          <w:rPr>
            <w:rFonts w:asciiTheme="minorHAnsi" w:eastAsiaTheme="minorEastAsia" w:hAnsiTheme="minorHAnsi" w:cstheme="minorBidi"/>
            <w:caps w:val="0"/>
            <w:noProof/>
            <w:snapToGrid/>
            <w:sz w:val="22"/>
            <w:szCs w:val="22"/>
            <w:lang w:val="en-US" w:eastAsia="en-US"/>
          </w:rPr>
          <w:tab/>
        </w:r>
        <w:r w:rsidRPr="00B001B5">
          <w:rPr>
            <w:rStyle w:val="Hipervnculo"/>
            <w:noProof/>
          </w:rPr>
          <w:t>CARACTERÍSTICAS DEL SITIO</w:t>
        </w:r>
        <w:r>
          <w:rPr>
            <w:noProof/>
            <w:webHidden/>
          </w:rPr>
          <w:tab/>
        </w:r>
        <w:r>
          <w:rPr>
            <w:noProof/>
            <w:webHidden/>
          </w:rPr>
          <w:fldChar w:fldCharType="begin"/>
        </w:r>
        <w:r>
          <w:rPr>
            <w:noProof/>
            <w:webHidden/>
          </w:rPr>
          <w:instrText xml:space="preserve"> PAGEREF _Toc186998460 \h </w:instrText>
        </w:r>
        <w:r>
          <w:rPr>
            <w:noProof/>
            <w:webHidden/>
          </w:rPr>
        </w:r>
        <w:r>
          <w:rPr>
            <w:noProof/>
            <w:webHidden/>
          </w:rPr>
          <w:fldChar w:fldCharType="separate"/>
        </w:r>
        <w:r>
          <w:rPr>
            <w:noProof/>
            <w:webHidden/>
          </w:rPr>
          <w:t>4</w:t>
        </w:r>
        <w:r>
          <w:rPr>
            <w:noProof/>
            <w:webHidden/>
          </w:rPr>
          <w:fldChar w:fldCharType="end"/>
        </w:r>
      </w:hyperlink>
    </w:p>
    <w:p w14:paraId="739AC3BD" w14:textId="71D39B78" w:rsidR="009D2263" w:rsidRDefault="009D2263">
      <w:pPr>
        <w:pStyle w:val="TDC1"/>
        <w:rPr>
          <w:rFonts w:asciiTheme="minorHAnsi" w:eastAsiaTheme="minorEastAsia" w:hAnsiTheme="minorHAnsi" w:cstheme="minorBidi"/>
          <w:caps w:val="0"/>
          <w:noProof/>
          <w:snapToGrid/>
          <w:sz w:val="22"/>
          <w:szCs w:val="22"/>
          <w:lang w:val="en-US" w:eastAsia="en-US"/>
        </w:rPr>
      </w:pPr>
      <w:hyperlink w:anchor="_Toc186998461" w:history="1">
        <w:r w:rsidRPr="00B001B5">
          <w:rPr>
            <w:rStyle w:val="Hipervnculo"/>
            <w:noProof/>
          </w:rPr>
          <w:t>5.</w:t>
        </w:r>
        <w:r>
          <w:rPr>
            <w:rFonts w:asciiTheme="minorHAnsi" w:eastAsiaTheme="minorEastAsia" w:hAnsiTheme="minorHAnsi" w:cstheme="minorBidi"/>
            <w:caps w:val="0"/>
            <w:noProof/>
            <w:snapToGrid/>
            <w:sz w:val="22"/>
            <w:szCs w:val="22"/>
            <w:lang w:val="en-US" w:eastAsia="en-US"/>
          </w:rPr>
          <w:tab/>
        </w:r>
        <w:r w:rsidRPr="00B001B5">
          <w:rPr>
            <w:rStyle w:val="Hipervnculo"/>
            <w:noProof/>
          </w:rPr>
          <w:t>REQUISITOS NORMATIVOS NACIONALES</w:t>
        </w:r>
        <w:r>
          <w:rPr>
            <w:noProof/>
            <w:webHidden/>
          </w:rPr>
          <w:tab/>
        </w:r>
        <w:r>
          <w:rPr>
            <w:noProof/>
            <w:webHidden/>
          </w:rPr>
          <w:fldChar w:fldCharType="begin"/>
        </w:r>
        <w:r>
          <w:rPr>
            <w:noProof/>
            <w:webHidden/>
          </w:rPr>
          <w:instrText xml:space="preserve"> PAGEREF _Toc186998461 \h </w:instrText>
        </w:r>
        <w:r>
          <w:rPr>
            <w:noProof/>
            <w:webHidden/>
          </w:rPr>
        </w:r>
        <w:r>
          <w:rPr>
            <w:noProof/>
            <w:webHidden/>
          </w:rPr>
          <w:fldChar w:fldCharType="separate"/>
        </w:r>
        <w:r>
          <w:rPr>
            <w:noProof/>
            <w:webHidden/>
          </w:rPr>
          <w:t>4</w:t>
        </w:r>
        <w:r>
          <w:rPr>
            <w:noProof/>
            <w:webHidden/>
          </w:rPr>
          <w:fldChar w:fldCharType="end"/>
        </w:r>
      </w:hyperlink>
    </w:p>
    <w:p w14:paraId="13542200" w14:textId="44AEF546" w:rsidR="009D2263" w:rsidRDefault="009D2263">
      <w:pPr>
        <w:pStyle w:val="TDC2"/>
        <w:rPr>
          <w:rFonts w:asciiTheme="minorHAnsi" w:eastAsiaTheme="minorEastAsia" w:hAnsiTheme="minorHAnsi" w:cstheme="minorBidi"/>
          <w:noProof/>
          <w:snapToGrid/>
          <w:sz w:val="22"/>
          <w:szCs w:val="22"/>
          <w:lang w:val="en-US" w:eastAsia="en-US"/>
        </w:rPr>
      </w:pPr>
      <w:hyperlink w:anchor="_Toc186998462" w:history="1">
        <w:r w:rsidRPr="00B001B5">
          <w:rPr>
            <w:rStyle w:val="Hipervnculo"/>
            <w:noProof/>
            <w14:scene3d>
              <w14:camera w14:prst="orthographicFront"/>
              <w14:lightRig w14:rig="threePt" w14:dir="t">
                <w14:rot w14:lat="0" w14:lon="0" w14:rev="0"/>
              </w14:lightRig>
            </w14:scene3d>
          </w:rPr>
          <w:t>5.1.</w:t>
        </w:r>
        <w:r>
          <w:rPr>
            <w:rFonts w:asciiTheme="minorHAnsi" w:eastAsiaTheme="minorEastAsia" w:hAnsiTheme="minorHAnsi" w:cstheme="minorBidi"/>
            <w:noProof/>
            <w:snapToGrid/>
            <w:sz w:val="22"/>
            <w:szCs w:val="22"/>
            <w:lang w:val="en-US" w:eastAsia="en-US"/>
          </w:rPr>
          <w:tab/>
        </w:r>
        <w:r w:rsidRPr="00B001B5">
          <w:rPr>
            <w:rStyle w:val="Hipervnculo"/>
            <w:noProof/>
          </w:rPr>
          <w:t>ETP del Coordinador Eléctrico Nacional (CEN) para el Proyecto</w:t>
        </w:r>
        <w:r>
          <w:rPr>
            <w:noProof/>
            <w:webHidden/>
          </w:rPr>
          <w:tab/>
        </w:r>
        <w:r>
          <w:rPr>
            <w:noProof/>
            <w:webHidden/>
          </w:rPr>
          <w:fldChar w:fldCharType="begin"/>
        </w:r>
        <w:r>
          <w:rPr>
            <w:noProof/>
            <w:webHidden/>
          </w:rPr>
          <w:instrText xml:space="preserve"> PAGEREF _Toc186998462 \h </w:instrText>
        </w:r>
        <w:r>
          <w:rPr>
            <w:noProof/>
            <w:webHidden/>
          </w:rPr>
        </w:r>
        <w:r>
          <w:rPr>
            <w:noProof/>
            <w:webHidden/>
          </w:rPr>
          <w:fldChar w:fldCharType="separate"/>
        </w:r>
        <w:r>
          <w:rPr>
            <w:noProof/>
            <w:webHidden/>
          </w:rPr>
          <w:t>5</w:t>
        </w:r>
        <w:r>
          <w:rPr>
            <w:noProof/>
            <w:webHidden/>
          </w:rPr>
          <w:fldChar w:fldCharType="end"/>
        </w:r>
      </w:hyperlink>
    </w:p>
    <w:p w14:paraId="1DA902B0" w14:textId="669B9072" w:rsidR="009D2263" w:rsidRDefault="009D2263">
      <w:pPr>
        <w:pStyle w:val="TDC2"/>
        <w:rPr>
          <w:rFonts w:asciiTheme="minorHAnsi" w:eastAsiaTheme="minorEastAsia" w:hAnsiTheme="minorHAnsi" w:cstheme="minorBidi"/>
          <w:noProof/>
          <w:snapToGrid/>
          <w:sz w:val="22"/>
          <w:szCs w:val="22"/>
          <w:lang w:val="en-US" w:eastAsia="en-US"/>
        </w:rPr>
      </w:pPr>
      <w:hyperlink w:anchor="_Toc186998463" w:history="1">
        <w:r w:rsidRPr="00B001B5">
          <w:rPr>
            <w:rStyle w:val="Hipervnculo"/>
            <w:noProof/>
            <w14:scene3d>
              <w14:camera w14:prst="orthographicFront"/>
              <w14:lightRig w14:rig="threePt" w14:dir="t">
                <w14:rot w14:lat="0" w14:lon="0" w14:rev="0"/>
              </w14:lightRig>
            </w14:scene3d>
          </w:rPr>
          <w:t>5.2.</w:t>
        </w:r>
        <w:r>
          <w:rPr>
            <w:rFonts w:asciiTheme="minorHAnsi" w:eastAsiaTheme="minorEastAsia" w:hAnsiTheme="minorHAnsi" w:cstheme="minorBidi"/>
            <w:noProof/>
            <w:snapToGrid/>
            <w:sz w:val="22"/>
            <w:szCs w:val="22"/>
            <w:lang w:val="en-US" w:eastAsia="en-US"/>
          </w:rPr>
          <w:tab/>
        </w:r>
        <w:r w:rsidRPr="00B001B5">
          <w:rPr>
            <w:rStyle w:val="Hipervnculo"/>
            <w:noProof/>
          </w:rPr>
          <w:t>Norma Técnica de Seguridad y Calidad del Servicio, diciembre 2019</w:t>
        </w:r>
        <w:r>
          <w:rPr>
            <w:noProof/>
            <w:webHidden/>
          </w:rPr>
          <w:tab/>
        </w:r>
        <w:r>
          <w:rPr>
            <w:noProof/>
            <w:webHidden/>
          </w:rPr>
          <w:fldChar w:fldCharType="begin"/>
        </w:r>
        <w:r>
          <w:rPr>
            <w:noProof/>
            <w:webHidden/>
          </w:rPr>
          <w:instrText xml:space="preserve"> PAGEREF _Toc186998463 \h </w:instrText>
        </w:r>
        <w:r>
          <w:rPr>
            <w:noProof/>
            <w:webHidden/>
          </w:rPr>
        </w:r>
        <w:r>
          <w:rPr>
            <w:noProof/>
            <w:webHidden/>
          </w:rPr>
          <w:fldChar w:fldCharType="separate"/>
        </w:r>
        <w:r>
          <w:rPr>
            <w:noProof/>
            <w:webHidden/>
          </w:rPr>
          <w:t>5</w:t>
        </w:r>
        <w:r>
          <w:rPr>
            <w:noProof/>
            <w:webHidden/>
          </w:rPr>
          <w:fldChar w:fldCharType="end"/>
        </w:r>
      </w:hyperlink>
    </w:p>
    <w:p w14:paraId="77D8E59D" w14:textId="302F95D5" w:rsidR="009D2263" w:rsidRDefault="009D2263">
      <w:pPr>
        <w:pStyle w:val="TDC2"/>
        <w:rPr>
          <w:rFonts w:asciiTheme="minorHAnsi" w:eastAsiaTheme="minorEastAsia" w:hAnsiTheme="minorHAnsi" w:cstheme="minorBidi"/>
          <w:noProof/>
          <w:snapToGrid/>
          <w:sz w:val="22"/>
          <w:szCs w:val="22"/>
          <w:lang w:val="en-US" w:eastAsia="en-US"/>
        </w:rPr>
      </w:pPr>
      <w:hyperlink w:anchor="_Toc186998464" w:history="1">
        <w:r w:rsidRPr="00B001B5">
          <w:rPr>
            <w:rStyle w:val="Hipervnculo"/>
            <w:noProof/>
            <w14:scene3d>
              <w14:camera w14:prst="orthographicFront"/>
              <w14:lightRig w14:rig="threePt" w14:dir="t">
                <w14:rot w14:lat="0" w14:lon="0" w14:rev="0"/>
              </w14:lightRig>
            </w14:scene3d>
          </w:rPr>
          <w:t>5.3.</w:t>
        </w:r>
        <w:r>
          <w:rPr>
            <w:rFonts w:asciiTheme="minorHAnsi" w:eastAsiaTheme="minorEastAsia" w:hAnsiTheme="minorHAnsi" w:cstheme="minorBidi"/>
            <w:noProof/>
            <w:snapToGrid/>
            <w:sz w:val="22"/>
            <w:szCs w:val="22"/>
            <w:lang w:val="en-US" w:eastAsia="en-US"/>
          </w:rPr>
          <w:tab/>
        </w:r>
        <w:r w:rsidRPr="00B001B5">
          <w:rPr>
            <w:rStyle w:val="Hipervnculo"/>
            <w:noProof/>
          </w:rPr>
          <w:t>Pliego Técnico Normativo RPTD N°08 Protección contra incendios</w:t>
        </w:r>
        <w:r>
          <w:rPr>
            <w:noProof/>
            <w:webHidden/>
          </w:rPr>
          <w:tab/>
        </w:r>
        <w:r>
          <w:rPr>
            <w:noProof/>
            <w:webHidden/>
          </w:rPr>
          <w:fldChar w:fldCharType="begin"/>
        </w:r>
        <w:r>
          <w:rPr>
            <w:noProof/>
            <w:webHidden/>
          </w:rPr>
          <w:instrText xml:space="preserve"> PAGEREF _Toc186998464 \h </w:instrText>
        </w:r>
        <w:r>
          <w:rPr>
            <w:noProof/>
            <w:webHidden/>
          </w:rPr>
        </w:r>
        <w:r>
          <w:rPr>
            <w:noProof/>
            <w:webHidden/>
          </w:rPr>
          <w:fldChar w:fldCharType="separate"/>
        </w:r>
        <w:r>
          <w:rPr>
            <w:noProof/>
            <w:webHidden/>
          </w:rPr>
          <w:t>5</w:t>
        </w:r>
        <w:r>
          <w:rPr>
            <w:noProof/>
            <w:webHidden/>
          </w:rPr>
          <w:fldChar w:fldCharType="end"/>
        </w:r>
      </w:hyperlink>
    </w:p>
    <w:p w14:paraId="56EDA368" w14:textId="3474A9D7" w:rsidR="009D2263" w:rsidRDefault="009D2263">
      <w:pPr>
        <w:pStyle w:val="TDC1"/>
        <w:rPr>
          <w:rFonts w:asciiTheme="minorHAnsi" w:eastAsiaTheme="minorEastAsia" w:hAnsiTheme="minorHAnsi" w:cstheme="minorBidi"/>
          <w:caps w:val="0"/>
          <w:noProof/>
          <w:snapToGrid/>
          <w:sz w:val="22"/>
          <w:szCs w:val="22"/>
          <w:lang w:val="en-US" w:eastAsia="en-US"/>
        </w:rPr>
      </w:pPr>
      <w:hyperlink w:anchor="_Toc186998465" w:history="1">
        <w:r w:rsidRPr="00B001B5">
          <w:rPr>
            <w:rStyle w:val="Hipervnculo"/>
            <w:noProof/>
          </w:rPr>
          <w:t>6.</w:t>
        </w:r>
        <w:r>
          <w:rPr>
            <w:rFonts w:asciiTheme="minorHAnsi" w:eastAsiaTheme="minorEastAsia" w:hAnsiTheme="minorHAnsi" w:cstheme="minorBidi"/>
            <w:caps w:val="0"/>
            <w:noProof/>
            <w:snapToGrid/>
            <w:sz w:val="22"/>
            <w:szCs w:val="22"/>
            <w:lang w:val="en-US" w:eastAsia="en-US"/>
          </w:rPr>
          <w:tab/>
        </w:r>
        <w:r w:rsidRPr="00B001B5">
          <w:rPr>
            <w:rStyle w:val="Hipervnculo"/>
            <w:noProof/>
          </w:rPr>
          <w:t>REVISIÓN NORMATIVA NFPA RELACIONADA</w:t>
        </w:r>
        <w:r>
          <w:rPr>
            <w:noProof/>
            <w:webHidden/>
          </w:rPr>
          <w:tab/>
        </w:r>
        <w:r>
          <w:rPr>
            <w:noProof/>
            <w:webHidden/>
          </w:rPr>
          <w:fldChar w:fldCharType="begin"/>
        </w:r>
        <w:r>
          <w:rPr>
            <w:noProof/>
            <w:webHidden/>
          </w:rPr>
          <w:instrText xml:space="preserve"> PAGEREF _Toc186998465 \h </w:instrText>
        </w:r>
        <w:r>
          <w:rPr>
            <w:noProof/>
            <w:webHidden/>
          </w:rPr>
        </w:r>
        <w:r>
          <w:rPr>
            <w:noProof/>
            <w:webHidden/>
          </w:rPr>
          <w:fldChar w:fldCharType="separate"/>
        </w:r>
        <w:r>
          <w:rPr>
            <w:noProof/>
            <w:webHidden/>
          </w:rPr>
          <w:t>5</w:t>
        </w:r>
        <w:r>
          <w:rPr>
            <w:noProof/>
            <w:webHidden/>
          </w:rPr>
          <w:fldChar w:fldCharType="end"/>
        </w:r>
      </w:hyperlink>
    </w:p>
    <w:p w14:paraId="75A2B1DB" w14:textId="51571D3A" w:rsidR="009D2263" w:rsidRDefault="009D2263">
      <w:pPr>
        <w:pStyle w:val="TDC2"/>
        <w:rPr>
          <w:rFonts w:asciiTheme="minorHAnsi" w:eastAsiaTheme="minorEastAsia" w:hAnsiTheme="minorHAnsi" w:cstheme="minorBidi"/>
          <w:noProof/>
          <w:snapToGrid/>
          <w:sz w:val="22"/>
          <w:szCs w:val="22"/>
          <w:lang w:val="en-US" w:eastAsia="en-US"/>
        </w:rPr>
      </w:pPr>
      <w:hyperlink w:anchor="_Toc186998466" w:history="1">
        <w:r w:rsidRPr="00B001B5">
          <w:rPr>
            <w:rStyle w:val="Hipervnculo"/>
            <w:noProof/>
            <w14:scene3d>
              <w14:camera w14:prst="orthographicFront"/>
              <w14:lightRig w14:rig="threePt" w14:dir="t">
                <w14:rot w14:lat="0" w14:lon="0" w14:rev="0"/>
              </w14:lightRig>
            </w14:scene3d>
          </w:rPr>
          <w:t>6.1.</w:t>
        </w:r>
        <w:r>
          <w:rPr>
            <w:rFonts w:asciiTheme="minorHAnsi" w:eastAsiaTheme="minorEastAsia" w:hAnsiTheme="minorHAnsi" w:cstheme="minorBidi"/>
            <w:noProof/>
            <w:snapToGrid/>
            <w:sz w:val="22"/>
            <w:szCs w:val="22"/>
            <w:lang w:val="en-US" w:eastAsia="en-US"/>
          </w:rPr>
          <w:tab/>
        </w:r>
        <w:r w:rsidRPr="00B001B5">
          <w:rPr>
            <w:rStyle w:val="Hipervnculo"/>
            <w:noProof/>
          </w:rPr>
          <w:t>NFPA 15</w:t>
        </w:r>
        <w:r>
          <w:rPr>
            <w:noProof/>
            <w:webHidden/>
          </w:rPr>
          <w:tab/>
        </w:r>
        <w:r>
          <w:rPr>
            <w:noProof/>
            <w:webHidden/>
          </w:rPr>
          <w:fldChar w:fldCharType="begin"/>
        </w:r>
        <w:r>
          <w:rPr>
            <w:noProof/>
            <w:webHidden/>
          </w:rPr>
          <w:instrText xml:space="preserve"> PAGEREF _Toc186998466 \h </w:instrText>
        </w:r>
        <w:r>
          <w:rPr>
            <w:noProof/>
            <w:webHidden/>
          </w:rPr>
        </w:r>
        <w:r>
          <w:rPr>
            <w:noProof/>
            <w:webHidden/>
          </w:rPr>
          <w:fldChar w:fldCharType="separate"/>
        </w:r>
        <w:r>
          <w:rPr>
            <w:noProof/>
            <w:webHidden/>
          </w:rPr>
          <w:t>5</w:t>
        </w:r>
        <w:r>
          <w:rPr>
            <w:noProof/>
            <w:webHidden/>
          </w:rPr>
          <w:fldChar w:fldCharType="end"/>
        </w:r>
      </w:hyperlink>
    </w:p>
    <w:p w14:paraId="7D8E2008" w14:textId="38355F20" w:rsidR="009D2263" w:rsidRDefault="009D2263">
      <w:pPr>
        <w:pStyle w:val="TDC2"/>
        <w:rPr>
          <w:rFonts w:asciiTheme="minorHAnsi" w:eastAsiaTheme="minorEastAsia" w:hAnsiTheme="minorHAnsi" w:cstheme="minorBidi"/>
          <w:noProof/>
          <w:snapToGrid/>
          <w:sz w:val="22"/>
          <w:szCs w:val="22"/>
          <w:lang w:val="en-US" w:eastAsia="en-US"/>
        </w:rPr>
      </w:pPr>
      <w:hyperlink w:anchor="_Toc186998467" w:history="1">
        <w:r w:rsidRPr="00B001B5">
          <w:rPr>
            <w:rStyle w:val="Hipervnculo"/>
            <w:noProof/>
            <w14:scene3d>
              <w14:camera w14:prst="orthographicFront"/>
              <w14:lightRig w14:rig="threePt" w14:dir="t">
                <w14:rot w14:lat="0" w14:lon="0" w14:rev="0"/>
              </w14:lightRig>
            </w14:scene3d>
          </w:rPr>
          <w:t>6.2.</w:t>
        </w:r>
        <w:r>
          <w:rPr>
            <w:rFonts w:asciiTheme="minorHAnsi" w:eastAsiaTheme="minorEastAsia" w:hAnsiTheme="minorHAnsi" w:cstheme="minorBidi"/>
            <w:noProof/>
            <w:snapToGrid/>
            <w:sz w:val="22"/>
            <w:szCs w:val="22"/>
            <w:lang w:val="en-US" w:eastAsia="en-US"/>
          </w:rPr>
          <w:tab/>
        </w:r>
        <w:r w:rsidRPr="00B001B5">
          <w:rPr>
            <w:rStyle w:val="Hipervnculo"/>
            <w:noProof/>
          </w:rPr>
          <w:t>NFPA 750</w:t>
        </w:r>
        <w:r>
          <w:rPr>
            <w:noProof/>
            <w:webHidden/>
          </w:rPr>
          <w:tab/>
        </w:r>
        <w:r>
          <w:rPr>
            <w:noProof/>
            <w:webHidden/>
          </w:rPr>
          <w:fldChar w:fldCharType="begin"/>
        </w:r>
        <w:r>
          <w:rPr>
            <w:noProof/>
            <w:webHidden/>
          </w:rPr>
          <w:instrText xml:space="preserve"> PAGEREF _Toc186998467 \h </w:instrText>
        </w:r>
        <w:r>
          <w:rPr>
            <w:noProof/>
            <w:webHidden/>
          </w:rPr>
        </w:r>
        <w:r>
          <w:rPr>
            <w:noProof/>
            <w:webHidden/>
          </w:rPr>
          <w:fldChar w:fldCharType="separate"/>
        </w:r>
        <w:r>
          <w:rPr>
            <w:noProof/>
            <w:webHidden/>
          </w:rPr>
          <w:t>6</w:t>
        </w:r>
        <w:r>
          <w:rPr>
            <w:noProof/>
            <w:webHidden/>
          </w:rPr>
          <w:fldChar w:fldCharType="end"/>
        </w:r>
      </w:hyperlink>
    </w:p>
    <w:p w14:paraId="506FCE50" w14:textId="2CFBE336" w:rsidR="009D2263" w:rsidRDefault="009D2263">
      <w:pPr>
        <w:pStyle w:val="TDC2"/>
        <w:rPr>
          <w:rFonts w:asciiTheme="minorHAnsi" w:eastAsiaTheme="minorEastAsia" w:hAnsiTheme="minorHAnsi" w:cstheme="minorBidi"/>
          <w:noProof/>
          <w:snapToGrid/>
          <w:sz w:val="22"/>
          <w:szCs w:val="22"/>
          <w:lang w:val="en-US" w:eastAsia="en-US"/>
        </w:rPr>
      </w:pPr>
      <w:hyperlink w:anchor="_Toc186998468" w:history="1">
        <w:r w:rsidRPr="00B001B5">
          <w:rPr>
            <w:rStyle w:val="Hipervnculo"/>
            <w:noProof/>
            <w14:scene3d>
              <w14:camera w14:prst="orthographicFront"/>
              <w14:lightRig w14:rig="threePt" w14:dir="t">
                <w14:rot w14:lat="0" w14:lon="0" w14:rev="0"/>
              </w14:lightRig>
            </w14:scene3d>
          </w:rPr>
          <w:t>6.3.</w:t>
        </w:r>
        <w:r>
          <w:rPr>
            <w:rFonts w:asciiTheme="minorHAnsi" w:eastAsiaTheme="minorEastAsia" w:hAnsiTheme="minorHAnsi" w:cstheme="minorBidi"/>
            <w:noProof/>
            <w:snapToGrid/>
            <w:sz w:val="22"/>
            <w:szCs w:val="22"/>
            <w:lang w:val="en-US" w:eastAsia="en-US"/>
          </w:rPr>
          <w:tab/>
        </w:r>
        <w:r w:rsidRPr="00B001B5">
          <w:rPr>
            <w:rStyle w:val="Hipervnculo"/>
            <w:noProof/>
          </w:rPr>
          <w:t>NFPA 850</w:t>
        </w:r>
        <w:r>
          <w:rPr>
            <w:noProof/>
            <w:webHidden/>
          </w:rPr>
          <w:tab/>
        </w:r>
        <w:r>
          <w:rPr>
            <w:noProof/>
            <w:webHidden/>
          </w:rPr>
          <w:fldChar w:fldCharType="begin"/>
        </w:r>
        <w:r>
          <w:rPr>
            <w:noProof/>
            <w:webHidden/>
          </w:rPr>
          <w:instrText xml:space="preserve"> PAGEREF _Toc186998468 \h </w:instrText>
        </w:r>
        <w:r>
          <w:rPr>
            <w:noProof/>
            <w:webHidden/>
          </w:rPr>
        </w:r>
        <w:r>
          <w:rPr>
            <w:noProof/>
            <w:webHidden/>
          </w:rPr>
          <w:fldChar w:fldCharType="separate"/>
        </w:r>
        <w:r>
          <w:rPr>
            <w:noProof/>
            <w:webHidden/>
          </w:rPr>
          <w:t>6</w:t>
        </w:r>
        <w:r>
          <w:rPr>
            <w:noProof/>
            <w:webHidden/>
          </w:rPr>
          <w:fldChar w:fldCharType="end"/>
        </w:r>
      </w:hyperlink>
    </w:p>
    <w:p w14:paraId="6C4AB331" w14:textId="4A52CD9D" w:rsidR="009D2263" w:rsidRDefault="009D2263">
      <w:pPr>
        <w:pStyle w:val="TDC1"/>
        <w:rPr>
          <w:rFonts w:asciiTheme="minorHAnsi" w:eastAsiaTheme="minorEastAsia" w:hAnsiTheme="minorHAnsi" w:cstheme="minorBidi"/>
          <w:caps w:val="0"/>
          <w:noProof/>
          <w:snapToGrid/>
          <w:sz w:val="22"/>
          <w:szCs w:val="22"/>
          <w:lang w:val="en-US" w:eastAsia="en-US"/>
        </w:rPr>
      </w:pPr>
      <w:hyperlink w:anchor="_Toc186998469" w:history="1">
        <w:r w:rsidRPr="00B001B5">
          <w:rPr>
            <w:rStyle w:val="Hipervnculo"/>
            <w:noProof/>
          </w:rPr>
          <w:t>7.</w:t>
        </w:r>
        <w:r>
          <w:rPr>
            <w:rFonts w:asciiTheme="minorHAnsi" w:eastAsiaTheme="minorEastAsia" w:hAnsiTheme="minorHAnsi" w:cstheme="minorBidi"/>
            <w:caps w:val="0"/>
            <w:noProof/>
            <w:snapToGrid/>
            <w:sz w:val="22"/>
            <w:szCs w:val="22"/>
            <w:lang w:val="en-US" w:eastAsia="en-US"/>
          </w:rPr>
          <w:tab/>
        </w:r>
        <w:r w:rsidRPr="00B001B5">
          <w:rPr>
            <w:rStyle w:val="Hipervnculo"/>
            <w:noProof/>
          </w:rPr>
          <w:t>ESTADO DEL ARTE DE SISTEMAS DE EXTINCIÓN A BASE DE AGUA</w:t>
        </w:r>
        <w:r>
          <w:rPr>
            <w:noProof/>
            <w:webHidden/>
          </w:rPr>
          <w:tab/>
        </w:r>
        <w:r>
          <w:rPr>
            <w:noProof/>
            <w:webHidden/>
          </w:rPr>
          <w:fldChar w:fldCharType="begin"/>
        </w:r>
        <w:r>
          <w:rPr>
            <w:noProof/>
            <w:webHidden/>
          </w:rPr>
          <w:instrText xml:space="preserve"> PAGEREF _Toc186998469 \h </w:instrText>
        </w:r>
        <w:r>
          <w:rPr>
            <w:noProof/>
            <w:webHidden/>
          </w:rPr>
        </w:r>
        <w:r>
          <w:rPr>
            <w:noProof/>
            <w:webHidden/>
          </w:rPr>
          <w:fldChar w:fldCharType="separate"/>
        </w:r>
        <w:r>
          <w:rPr>
            <w:noProof/>
            <w:webHidden/>
          </w:rPr>
          <w:t>7</w:t>
        </w:r>
        <w:r>
          <w:rPr>
            <w:noProof/>
            <w:webHidden/>
          </w:rPr>
          <w:fldChar w:fldCharType="end"/>
        </w:r>
      </w:hyperlink>
    </w:p>
    <w:p w14:paraId="08C960BB" w14:textId="61A2DC69" w:rsidR="009D2263" w:rsidRDefault="009D2263">
      <w:pPr>
        <w:pStyle w:val="TDC2"/>
        <w:rPr>
          <w:rFonts w:asciiTheme="minorHAnsi" w:eastAsiaTheme="minorEastAsia" w:hAnsiTheme="minorHAnsi" w:cstheme="minorBidi"/>
          <w:noProof/>
          <w:snapToGrid/>
          <w:sz w:val="22"/>
          <w:szCs w:val="22"/>
          <w:lang w:val="en-US" w:eastAsia="en-US"/>
        </w:rPr>
      </w:pPr>
      <w:hyperlink w:anchor="_Toc186998470" w:history="1">
        <w:r w:rsidRPr="00B001B5">
          <w:rPr>
            <w:rStyle w:val="Hipervnculo"/>
            <w:noProof/>
            <w14:scene3d>
              <w14:camera w14:prst="orthographicFront"/>
              <w14:lightRig w14:rig="threePt" w14:dir="t">
                <w14:rot w14:lat="0" w14:lon="0" w14:rev="0"/>
              </w14:lightRig>
            </w14:scene3d>
          </w:rPr>
          <w:t>7.1.</w:t>
        </w:r>
        <w:r>
          <w:rPr>
            <w:rFonts w:asciiTheme="minorHAnsi" w:eastAsiaTheme="minorEastAsia" w:hAnsiTheme="minorHAnsi" w:cstheme="minorBidi"/>
            <w:noProof/>
            <w:snapToGrid/>
            <w:sz w:val="22"/>
            <w:szCs w:val="22"/>
            <w:lang w:val="en-US" w:eastAsia="en-US"/>
          </w:rPr>
          <w:tab/>
        </w:r>
        <w:r w:rsidRPr="00B001B5">
          <w:rPr>
            <w:rStyle w:val="Hipervnculo"/>
            <w:noProof/>
          </w:rPr>
          <w:t>AQUAMIST® TIPO AM10, DE TYCO</w:t>
        </w:r>
        <w:r>
          <w:rPr>
            <w:noProof/>
            <w:webHidden/>
          </w:rPr>
          <w:tab/>
        </w:r>
        <w:r>
          <w:rPr>
            <w:noProof/>
            <w:webHidden/>
          </w:rPr>
          <w:fldChar w:fldCharType="begin"/>
        </w:r>
        <w:r>
          <w:rPr>
            <w:noProof/>
            <w:webHidden/>
          </w:rPr>
          <w:instrText xml:space="preserve"> PAGEREF _Toc186998470 \h </w:instrText>
        </w:r>
        <w:r>
          <w:rPr>
            <w:noProof/>
            <w:webHidden/>
          </w:rPr>
        </w:r>
        <w:r>
          <w:rPr>
            <w:noProof/>
            <w:webHidden/>
          </w:rPr>
          <w:fldChar w:fldCharType="separate"/>
        </w:r>
        <w:r>
          <w:rPr>
            <w:noProof/>
            <w:webHidden/>
          </w:rPr>
          <w:t>7</w:t>
        </w:r>
        <w:r>
          <w:rPr>
            <w:noProof/>
            <w:webHidden/>
          </w:rPr>
          <w:fldChar w:fldCharType="end"/>
        </w:r>
      </w:hyperlink>
    </w:p>
    <w:p w14:paraId="30909836" w14:textId="531047D4" w:rsidR="009D2263" w:rsidRDefault="009D2263">
      <w:pPr>
        <w:pStyle w:val="TDC2"/>
        <w:rPr>
          <w:rFonts w:asciiTheme="minorHAnsi" w:eastAsiaTheme="minorEastAsia" w:hAnsiTheme="minorHAnsi" w:cstheme="minorBidi"/>
          <w:noProof/>
          <w:snapToGrid/>
          <w:sz w:val="22"/>
          <w:szCs w:val="22"/>
          <w:lang w:val="en-US" w:eastAsia="en-US"/>
        </w:rPr>
      </w:pPr>
      <w:hyperlink w:anchor="_Toc186998471" w:history="1">
        <w:r w:rsidRPr="00B001B5">
          <w:rPr>
            <w:rStyle w:val="Hipervnculo"/>
            <w:noProof/>
            <w14:scene3d>
              <w14:camera w14:prst="orthographicFront"/>
              <w14:lightRig w14:rig="threePt" w14:dir="t">
                <w14:rot w14:lat="0" w14:lon="0" w14:rev="0"/>
              </w14:lightRig>
            </w14:scene3d>
          </w:rPr>
          <w:t>7.2.</w:t>
        </w:r>
        <w:r>
          <w:rPr>
            <w:rFonts w:asciiTheme="minorHAnsi" w:eastAsiaTheme="minorEastAsia" w:hAnsiTheme="minorHAnsi" w:cstheme="minorBidi"/>
            <w:noProof/>
            <w:snapToGrid/>
            <w:sz w:val="22"/>
            <w:szCs w:val="22"/>
            <w:lang w:val="en-US" w:eastAsia="en-US"/>
          </w:rPr>
          <w:tab/>
        </w:r>
        <w:r w:rsidRPr="00B001B5">
          <w:rPr>
            <w:rStyle w:val="Hipervnculo"/>
            <w:noProof/>
          </w:rPr>
          <w:t>Ensayos ejecutados por Securiplex, Inc.</w:t>
        </w:r>
        <w:r>
          <w:rPr>
            <w:noProof/>
            <w:webHidden/>
          </w:rPr>
          <w:tab/>
        </w:r>
        <w:r>
          <w:rPr>
            <w:noProof/>
            <w:webHidden/>
          </w:rPr>
          <w:fldChar w:fldCharType="begin"/>
        </w:r>
        <w:r>
          <w:rPr>
            <w:noProof/>
            <w:webHidden/>
          </w:rPr>
          <w:instrText xml:space="preserve"> PAGEREF _Toc186998471 \h </w:instrText>
        </w:r>
        <w:r>
          <w:rPr>
            <w:noProof/>
            <w:webHidden/>
          </w:rPr>
        </w:r>
        <w:r>
          <w:rPr>
            <w:noProof/>
            <w:webHidden/>
          </w:rPr>
          <w:fldChar w:fldCharType="separate"/>
        </w:r>
        <w:r>
          <w:rPr>
            <w:noProof/>
            <w:webHidden/>
          </w:rPr>
          <w:t>7</w:t>
        </w:r>
        <w:r>
          <w:rPr>
            <w:noProof/>
            <w:webHidden/>
          </w:rPr>
          <w:fldChar w:fldCharType="end"/>
        </w:r>
      </w:hyperlink>
    </w:p>
    <w:p w14:paraId="362C24E3" w14:textId="1580D83C" w:rsidR="009D2263" w:rsidRDefault="009D2263">
      <w:pPr>
        <w:pStyle w:val="TDC2"/>
        <w:rPr>
          <w:rFonts w:asciiTheme="minorHAnsi" w:eastAsiaTheme="minorEastAsia" w:hAnsiTheme="minorHAnsi" w:cstheme="minorBidi"/>
          <w:noProof/>
          <w:snapToGrid/>
          <w:sz w:val="22"/>
          <w:szCs w:val="22"/>
          <w:lang w:val="en-US" w:eastAsia="en-US"/>
        </w:rPr>
      </w:pPr>
      <w:hyperlink w:anchor="_Toc186998472" w:history="1">
        <w:r w:rsidRPr="00B001B5">
          <w:rPr>
            <w:rStyle w:val="Hipervnculo"/>
            <w:noProof/>
            <w14:scene3d>
              <w14:camera w14:prst="orthographicFront"/>
              <w14:lightRig w14:rig="threePt" w14:dir="t">
                <w14:rot w14:lat="0" w14:lon="0" w14:rev="0"/>
              </w14:lightRig>
            </w14:scene3d>
          </w:rPr>
          <w:t>7.3.</w:t>
        </w:r>
        <w:r>
          <w:rPr>
            <w:rFonts w:asciiTheme="minorHAnsi" w:eastAsiaTheme="minorEastAsia" w:hAnsiTheme="minorHAnsi" w:cstheme="minorBidi"/>
            <w:noProof/>
            <w:snapToGrid/>
            <w:sz w:val="22"/>
            <w:szCs w:val="22"/>
            <w:lang w:val="en-US" w:eastAsia="en-US"/>
          </w:rPr>
          <w:tab/>
        </w:r>
        <w:r w:rsidRPr="00B001B5">
          <w:rPr>
            <w:rStyle w:val="Hipervnculo"/>
            <w:noProof/>
          </w:rPr>
          <w:t>Marioff, fabricante de sistemas de extinción contra incendio.</w:t>
        </w:r>
        <w:r>
          <w:rPr>
            <w:noProof/>
            <w:webHidden/>
          </w:rPr>
          <w:tab/>
        </w:r>
        <w:r>
          <w:rPr>
            <w:noProof/>
            <w:webHidden/>
          </w:rPr>
          <w:fldChar w:fldCharType="begin"/>
        </w:r>
        <w:r>
          <w:rPr>
            <w:noProof/>
            <w:webHidden/>
          </w:rPr>
          <w:instrText xml:space="preserve"> PAGEREF _Toc186998472 \h </w:instrText>
        </w:r>
        <w:r>
          <w:rPr>
            <w:noProof/>
            <w:webHidden/>
          </w:rPr>
        </w:r>
        <w:r>
          <w:rPr>
            <w:noProof/>
            <w:webHidden/>
          </w:rPr>
          <w:fldChar w:fldCharType="separate"/>
        </w:r>
        <w:r>
          <w:rPr>
            <w:noProof/>
            <w:webHidden/>
          </w:rPr>
          <w:t>8</w:t>
        </w:r>
        <w:r>
          <w:rPr>
            <w:noProof/>
            <w:webHidden/>
          </w:rPr>
          <w:fldChar w:fldCharType="end"/>
        </w:r>
      </w:hyperlink>
    </w:p>
    <w:p w14:paraId="568FE710" w14:textId="523B0276" w:rsidR="009D2263" w:rsidRDefault="009D2263">
      <w:pPr>
        <w:pStyle w:val="TDC1"/>
        <w:rPr>
          <w:rFonts w:asciiTheme="minorHAnsi" w:eastAsiaTheme="minorEastAsia" w:hAnsiTheme="minorHAnsi" w:cstheme="minorBidi"/>
          <w:caps w:val="0"/>
          <w:noProof/>
          <w:snapToGrid/>
          <w:sz w:val="22"/>
          <w:szCs w:val="22"/>
          <w:lang w:val="en-US" w:eastAsia="en-US"/>
        </w:rPr>
      </w:pPr>
      <w:hyperlink w:anchor="_Toc186998473" w:history="1">
        <w:r w:rsidRPr="00B001B5">
          <w:rPr>
            <w:rStyle w:val="Hipervnculo"/>
            <w:noProof/>
          </w:rPr>
          <w:t>8.</w:t>
        </w:r>
        <w:r>
          <w:rPr>
            <w:rFonts w:asciiTheme="minorHAnsi" w:eastAsiaTheme="minorEastAsia" w:hAnsiTheme="minorHAnsi" w:cstheme="minorBidi"/>
            <w:caps w:val="0"/>
            <w:noProof/>
            <w:snapToGrid/>
            <w:sz w:val="22"/>
            <w:szCs w:val="22"/>
            <w:lang w:val="en-US" w:eastAsia="en-US"/>
          </w:rPr>
          <w:tab/>
        </w:r>
        <w:r w:rsidRPr="00B001B5">
          <w:rPr>
            <w:rStyle w:val="Hipervnculo"/>
            <w:noProof/>
          </w:rPr>
          <w:t>RECOMENDACIONES DE BOMBEROS DE CHILE</w:t>
        </w:r>
        <w:r>
          <w:rPr>
            <w:noProof/>
            <w:webHidden/>
          </w:rPr>
          <w:tab/>
        </w:r>
        <w:r>
          <w:rPr>
            <w:noProof/>
            <w:webHidden/>
          </w:rPr>
          <w:fldChar w:fldCharType="begin"/>
        </w:r>
        <w:r>
          <w:rPr>
            <w:noProof/>
            <w:webHidden/>
          </w:rPr>
          <w:instrText xml:space="preserve"> PAGEREF _Toc186998473 \h </w:instrText>
        </w:r>
        <w:r>
          <w:rPr>
            <w:noProof/>
            <w:webHidden/>
          </w:rPr>
        </w:r>
        <w:r>
          <w:rPr>
            <w:noProof/>
            <w:webHidden/>
          </w:rPr>
          <w:fldChar w:fldCharType="separate"/>
        </w:r>
        <w:r>
          <w:rPr>
            <w:noProof/>
            <w:webHidden/>
          </w:rPr>
          <w:t>8</w:t>
        </w:r>
        <w:r>
          <w:rPr>
            <w:noProof/>
            <w:webHidden/>
          </w:rPr>
          <w:fldChar w:fldCharType="end"/>
        </w:r>
      </w:hyperlink>
    </w:p>
    <w:p w14:paraId="69A03F68" w14:textId="4DEE01A6" w:rsidR="009D2263" w:rsidRDefault="009D2263">
      <w:pPr>
        <w:pStyle w:val="TDC1"/>
        <w:rPr>
          <w:rFonts w:asciiTheme="minorHAnsi" w:eastAsiaTheme="minorEastAsia" w:hAnsiTheme="minorHAnsi" w:cstheme="minorBidi"/>
          <w:caps w:val="0"/>
          <w:noProof/>
          <w:snapToGrid/>
          <w:sz w:val="22"/>
          <w:szCs w:val="22"/>
          <w:lang w:val="en-US" w:eastAsia="en-US"/>
        </w:rPr>
      </w:pPr>
      <w:hyperlink w:anchor="_Toc186998474" w:history="1">
        <w:r w:rsidRPr="00B001B5">
          <w:rPr>
            <w:rStyle w:val="Hipervnculo"/>
            <w:noProof/>
          </w:rPr>
          <w:t>9.</w:t>
        </w:r>
        <w:r>
          <w:rPr>
            <w:rFonts w:asciiTheme="minorHAnsi" w:eastAsiaTheme="minorEastAsia" w:hAnsiTheme="minorHAnsi" w:cstheme="minorBidi"/>
            <w:caps w:val="0"/>
            <w:noProof/>
            <w:snapToGrid/>
            <w:sz w:val="22"/>
            <w:szCs w:val="22"/>
            <w:lang w:val="en-US" w:eastAsia="en-US"/>
          </w:rPr>
          <w:tab/>
        </w:r>
        <w:r w:rsidRPr="00B001B5">
          <w:rPr>
            <w:rStyle w:val="Hipervnculo"/>
            <w:noProof/>
          </w:rPr>
          <w:t>EXPERIENCIA ANTERIOR DE TRANSELEC. s/E LAJA</w:t>
        </w:r>
        <w:r>
          <w:rPr>
            <w:noProof/>
            <w:webHidden/>
          </w:rPr>
          <w:tab/>
        </w:r>
        <w:r>
          <w:rPr>
            <w:noProof/>
            <w:webHidden/>
          </w:rPr>
          <w:fldChar w:fldCharType="begin"/>
        </w:r>
        <w:r>
          <w:rPr>
            <w:noProof/>
            <w:webHidden/>
          </w:rPr>
          <w:instrText xml:space="preserve"> PAGEREF _Toc186998474 \h </w:instrText>
        </w:r>
        <w:r>
          <w:rPr>
            <w:noProof/>
            <w:webHidden/>
          </w:rPr>
        </w:r>
        <w:r>
          <w:rPr>
            <w:noProof/>
            <w:webHidden/>
          </w:rPr>
          <w:fldChar w:fldCharType="separate"/>
        </w:r>
        <w:r>
          <w:rPr>
            <w:noProof/>
            <w:webHidden/>
          </w:rPr>
          <w:t>9</w:t>
        </w:r>
        <w:r>
          <w:rPr>
            <w:noProof/>
            <w:webHidden/>
          </w:rPr>
          <w:fldChar w:fldCharType="end"/>
        </w:r>
      </w:hyperlink>
    </w:p>
    <w:p w14:paraId="43AD5684" w14:textId="3B97FFB6" w:rsidR="009D2263" w:rsidRDefault="009D2263">
      <w:pPr>
        <w:pStyle w:val="TDC1"/>
        <w:rPr>
          <w:rFonts w:asciiTheme="minorHAnsi" w:eastAsiaTheme="minorEastAsia" w:hAnsiTheme="minorHAnsi" w:cstheme="minorBidi"/>
          <w:caps w:val="0"/>
          <w:noProof/>
          <w:snapToGrid/>
          <w:sz w:val="22"/>
          <w:szCs w:val="22"/>
          <w:lang w:val="en-US" w:eastAsia="en-US"/>
        </w:rPr>
      </w:pPr>
      <w:hyperlink w:anchor="_Toc186998475" w:history="1">
        <w:r w:rsidRPr="00B001B5">
          <w:rPr>
            <w:rStyle w:val="Hipervnculo"/>
            <w:noProof/>
          </w:rPr>
          <w:t>10.</w:t>
        </w:r>
        <w:r>
          <w:rPr>
            <w:rFonts w:asciiTheme="minorHAnsi" w:eastAsiaTheme="minorEastAsia" w:hAnsiTheme="minorHAnsi" w:cstheme="minorBidi"/>
            <w:caps w:val="0"/>
            <w:noProof/>
            <w:snapToGrid/>
            <w:sz w:val="22"/>
            <w:szCs w:val="22"/>
            <w:lang w:val="en-US" w:eastAsia="en-US"/>
          </w:rPr>
          <w:tab/>
        </w:r>
        <w:r w:rsidRPr="00B001B5">
          <w:rPr>
            <w:rStyle w:val="Hipervnculo"/>
            <w:noProof/>
          </w:rPr>
          <w:t>estimación del volumen requerido de acumulación</w:t>
        </w:r>
        <w:r>
          <w:rPr>
            <w:noProof/>
            <w:webHidden/>
          </w:rPr>
          <w:tab/>
        </w:r>
        <w:r>
          <w:rPr>
            <w:noProof/>
            <w:webHidden/>
          </w:rPr>
          <w:fldChar w:fldCharType="begin"/>
        </w:r>
        <w:r>
          <w:rPr>
            <w:noProof/>
            <w:webHidden/>
          </w:rPr>
          <w:instrText xml:space="preserve"> PAGEREF _Toc186998475 \h </w:instrText>
        </w:r>
        <w:r>
          <w:rPr>
            <w:noProof/>
            <w:webHidden/>
          </w:rPr>
        </w:r>
        <w:r>
          <w:rPr>
            <w:noProof/>
            <w:webHidden/>
          </w:rPr>
          <w:fldChar w:fldCharType="separate"/>
        </w:r>
        <w:r>
          <w:rPr>
            <w:noProof/>
            <w:webHidden/>
          </w:rPr>
          <w:t>9</w:t>
        </w:r>
        <w:r>
          <w:rPr>
            <w:noProof/>
            <w:webHidden/>
          </w:rPr>
          <w:fldChar w:fldCharType="end"/>
        </w:r>
      </w:hyperlink>
    </w:p>
    <w:p w14:paraId="6BDCE8B5" w14:textId="191F9DCB" w:rsidR="009D2263" w:rsidRDefault="009D2263">
      <w:pPr>
        <w:pStyle w:val="TDC1"/>
        <w:rPr>
          <w:rFonts w:asciiTheme="minorHAnsi" w:eastAsiaTheme="minorEastAsia" w:hAnsiTheme="minorHAnsi" w:cstheme="minorBidi"/>
          <w:caps w:val="0"/>
          <w:noProof/>
          <w:snapToGrid/>
          <w:sz w:val="22"/>
          <w:szCs w:val="22"/>
          <w:lang w:val="en-US" w:eastAsia="en-US"/>
        </w:rPr>
      </w:pPr>
      <w:hyperlink w:anchor="_Toc186998476" w:history="1">
        <w:r w:rsidRPr="00B001B5">
          <w:rPr>
            <w:rStyle w:val="Hipervnculo"/>
            <w:noProof/>
          </w:rPr>
          <w:t>11.</w:t>
        </w:r>
        <w:r>
          <w:rPr>
            <w:rFonts w:asciiTheme="minorHAnsi" w:eastAsiaTheme="minorEastAsia" w:hAnsiTheme="minorHAnsi" w:cstheme="minorBidi"/>
            <w:caps w:val="0"/>
            <w:noProof/>
            <w:snapToGrid/>
            <w:sz w:val="22"/>
            <w:szCs w:val="22"/>
            <w:lang w:val="en-US" w:eastAsia="en-US"/>
          </w:rPr>
          <w:tab/>
        </w:r>
        <w:r w:rsidRPr="00B001B5">
          <w:rPr>
            <w:rStyle w:val="Hipervnculo"/>
            <w:noProof/>
          </w:rPr>
          <w:t>CONCLUSIONES</w:t>
        </w:r>
        <w:r>
          <w:rPr>
            <w:noProof/>
            <w:webHidden/>
          </w:rPr>
          <w:tab/>
        </w:r>
        <w:r>
          <w:rPr>
            <w:noProof/>
            <w:webHidden/>
          </w:rPr>
          <w:fldChar w:fldCharType="begin"/>
        </w:r>
        <w:r>
          <w:rPr>
            <w:noProof/>
            <w:webHidden/>
          </w:rPr>
          <w:instrText xml:space="preserve"> PAGEREF _Toc186998476 \h </w:instrText>
        </w:r>
        <w:r>
          <w:rPr>
            <w:noProof/>
            <w:webHidden/>
          </w:rPr>
        </w:r>
        <w:r>
          <w:rPr>
            <w:noProof/>
            <w:webHidden/>
          </w:rPr>
          <w:fldChar w:fldCharType="separate"/>
        </w:r>
        <w:r>
          <w:rPr>
            <w:noProof/>
            <w:webHidden/>
          </w:rPr>
          <w:t>12</w:t>
        </w:r>
        <w:r>
          <w:rPr>
            <w:noProof/>
            <w:webHidden/>
          </w:rPr>
          <w:fldChar w:fldCharType="end"/>
        </w:r>
      </w:hyperlink>
    </w:p>
    <w:p w14:paraId="212C5E5D" w14:textId="7A3E6358" w:rsidR="009C6E6A" w:rsidRPr="00454D21" w:rsidRDefault="0045418A" w:rsidP="00B52F75">
      <w:pPr>
        <w:pStyle w:val="TDC1"/>
      </w:pPr>
      <w:r>
        <w:rPr>
          <w:rFonts w:ascii="Frutiger-Bold" w:hAnsi="Frutiger-Bold"/>
          <w:caps w:val="0"/>
          <w:noProof/>
          <w:snapToGrid/>
          <w:szCs w:val="24"/>
          <w:lang w:val="es-ES" w:eastAsia="es-MX"/>
        </w:rPr>
        <w:fldChar w:fldCharType="end"/>
      </w:r>
    </w:p>
    <w:p w14:paraId="2F073D43" w14:textId="75A4B1E8" w:rsidR="009C6E6A" w:rsidRDefault="009C6E6A" w:rsidP="009C6E6A"/>
    <w:p w14:paraId="24AA1C62" w14:textId="02FBDB60" w:rsidR="009C6E6A" w:rsidRDefault="009C6E6A" w:rsidP="009C6E6A">
      <w:pPr>
        <w:pStyle w:val="Subttulo"/>
        <w:rPr>
          <w:lang w:val="es-CL"/>
        </w:rPr>
      </w:pPr>
      <w:r w:rsidRPr="00454D21">
        <w:rPr>
          <w:lang w:val="es-CL"/>
        </w:rPr>
        <w:t>Lista de Anexos</w:t>
      </w:r>
      <w:r w:rsidR="001D1F36">
        <w:rPr>
          <w:lang w:val="es-CL"/>
        </w:rPr>
        <w:t xml:space="preserve"> </w:t>
      </w:r>
    </w:p>
    <w:p w14:paraId="1742E699" w14:textId="6471012C" w:rsidR="00B52F75" w:rsidRPr="00454D21" w:rsidRDefault="00B52F75" w:rsidP="009C6E6A">
      <w:pPr>
        <w:pStyle w:val="Subttulo"/>
        <w:rPr>
          <w:lang w:val="es-CL"/>
        </w:rPr>
      </w:pPr>
    </w:p>
    <w:p w14:paraId="381632FF" w14:textId="4A383971" w:rsidR="009D2263" w:rsidRDefault="00225331">
      <w:pPr>
        <w:pStyle w:val="Tabladeilustraciones"/>
        <w:tabs>
          <w:tab w:val="right" w:pos="9062"/>
        </w:tabs>
        <w:rPr>
          <w:rFonts w:asciiTheme="minorHAnsi" w:eastAsiaTheme="minorEastAsia" w:hAnsiTheme="minorHAnsi" w:cstheme="minorBidi"/>
          <w:noProof/>
          <w:sz w:val="22"/>
          <w:szCs w:val="22"/>
          <w:lang w:val="en-US" w:eastAsia="en-US"/>
        </w:rPr>
      </w:pPr>
      <w:r>
        <w:rPr>
          <w:rFonts w:eastAsia="Calibri"/>
          <w:caps/>
          <w:lang w:val="es-ES_tradnl" w:eastAsia="es-MX"/>
        </w:rPr>
        <w:fldChar w:fldCharType="begin"/>
      </w:r>
      <w:r>
        <w:rPr>
          <w:rFonts w:eastAsia="Calibri"/>
          <w:caps/>
          <w:lang w:val="es-ES_tradnl" w:eastAsia="es-MX"/>
        </w:rPr>
        <w:instrText xml:space="preserve"> TOC \n \h \z \t "Título 4;1" \c "ANEXO" </w:instrText>
      </w:r>
      <w:r>
        <w:rPr>
          <w:rFonts w:eastAsia="Calibri"/>
          <w:caps/>
          <w:lang w:val="es-ES_tradnl" w:eastAsia="es-MX"/>
        </w:rPr>
        <w:fldChar w:fldCharType="separate"/>
      </w:r>
      <w:hyperlink w:anchor="_Toc186998477" w:history="1">
        <w:r w:rsidR="009D2263" w:rsidRPr="00447FCF">
          <w:rPr>
            <w:rStyle w:val="Hipervnculo"/>
            <w:noProof/>
          </w:rPr>
          <w:t>ANEXO A: PLANO DEL TRANSFORMADOR DE PODER AMPLIACIÓN S/E TEMUCO</w:t>
        </w:r>
      </w:hyperlink>
    </w:p>
    <w:p w14:paraId="0CD7A4A4" w14:textId="7DDFB1D8" w:rsidR="002A070F" w:rsidRPr="002A070F" w:rsidRDefault="00225331" w:rsidP="002A070F">
      <w:pPr>
        <w:pStyle w:val="Tabladeilustraciones"/>
        <w:tabs>
          <w:tab w:val="right" w:pos="9062"/>
        </w:tabs>
        <w:rPr>
          <w:rStyle w:val="Hipervnculo"/>
          <w:color w:val="auto"/>
          <w:u w:val="none"/>
        </w:rPr>
      </w:pPr>
      <w:r>
        <w:rPr>
          <w:rFonts w:eastAsia="Calibri"/>
          <w:caps/>
          <w:lang w:val="es-ES_tradnl" w:eastAsia="es-MX"/>
        </w:rPr>
        <w:fldChar w:fldCharType="end"/>
      </w:r>
      <w:r w:rsidR="002A070F" w:rsidRPr="002A070F">
        <w:rPr>
          <w:rStyle w:val="Hipervnculo"/>
          <w:noProof/>
          <w:color w:val="auto"/>
          <w:u w:val="none"/>
        </w:rPr>
        <w:t xml:space="preserve">ANEXO </w:t>
      </w:r>
      <w:r w:rsidR="002A070F">
        <w:rPr>
          <w:rStyle w:val="Hipervnculo"/>
          <w:noProof/>
          <w:color w:val="auto"/>
          <w:u w:val="none"/>
        </w:rPr>
        <w:t>B</w:t>
      </w:r>
      <w:r w:rsidR="002A070F" w:rsidRPr="002A070F">
        <w:rPr>
          <w:rStyle w:val="Hipervnculo"/>
          <w:noProof/>
          <w:color w:val="auto"/>
          <w:u w:val="none"/>
        </w:rPr>
        <w:t xml:space="preserve">: PLANO </w:t>
      </w:r>
      <w:r w:rsidR="00833853" w:rsidRPr="00833853">
        <w:rPr>
          <w:rStyle w:val="Hipervnculo"/>
          <w:noProof/>
          <w:color w:val="auto"/>
          <w:u w:val="none"/>
        </w:rPr>
        <w:t>ESTANQUES DE AGUA PLANTA</w:t>
      </w:r>
      <w:r w:rsidR="00833853">
        <w:rPr>
          <w:rStyle w:val="Hipervnculo"/>
          <w:noProof/>
          <w:color w:val="auto"/>
          <w:u w:val="none"/>
        </w:rPr>
        <w:t xml:space="preserve"> </w:t>
      </w:r>
      <w:r w:rsidR="00833853" w:rsidRPr="00833853">
        <w:rPr>
          <w:rStyle w:val="Hipervnculo"/>
          <w:noProof/>
          <w:color w:val="auto"/>
          <w:u w:val="none"/>
        </w:rPr>
        <w:t>-</w:t>
      </w:r>
      <w:r w:rsidR="002A070F" w:rsidRPr="002A070F">
        <w:rPr>
          <w:rStyle w:val="Hipervnculo"/>
          <w:noProof/>
          <w:color w:val="auto"/>
          <w:u w:val="none"/>
        </w:rPr>
        <w:t xml:space="preserve"> AMPLIACIÓN S/E TEMUCO</w:t>
      </w:r>
    </w:p>
    <w:p w14:paraId="280B5CCA" w14:textId="4DDC79BB" w:rsidR="002A070F" w:rsidRPr="002A070F" w:rsidRDefault="002A070F" w:rsidP="002A070F">
      <w:pPr>
        <w:pStyle w:val="Tabladeilustraciones"/>
        <w:tabs>
          <w:tab w:val="right" w:pos="9062"/>
        </w:tabs>
        <w:rPr>
          <w:rStyle w:val="Hipervnculo"/>
          <w:color w:val="auto"/>
          <w:u w:val="none"/>
        </w:rPr>
      </w:pPr>
      <w:r w:rsidRPr="002A070F">
        <w:rPr>
          <w:rStyle w:val="Hipervnculo"/>
          <w:noProof/>
          <w:color w:val="auto"/>
          <w:u w:val="none"/>
        </w:rPr>
        <w:t xml:space="preserve">ANEXO </w:t>
      </w:r>
      <w:r>
        <w:rPr>
          <w:rStyle w:val="Hipervnculo"/>
          <w:noProof/>
          <w:color w:val="auto"/>
          <w:u w:val="none"/>
        </w:rPr>
        <w:t>C</w:t>
      </w:r>
      <w:r w:rsidRPr="002A070F">
        <w:rPr>
          <w:rStyle w:val="Hipervnculo"/>
          <w:noProof/>
          <w:color w:val="auto"/>
          <w:u w:val="none"/>
        </w:rPr>
        <w:t xml:space="preserve">: PLANO </w:t>
      </w:r>
      <w:r w:rsidR="00833853" w:rsidRPr="00833853">
        <w:rPr>
          <w:rStyle w:val="Hipervnculo"/>
          <w:noProof/>
          <w:color w:val="auto"/>
          <w:u w:val="none"/>
        </w:rPr>
        <w:t>ESTANQUES DE AGUA CORTE</w:t>
      </w:r>
      <w:r w:rsidRPr="002A070F">
        <w:rPr>
          <w:rStyle w:val="Hipervnculo"/>
          <w:noProof/>
          <w:color w:val="auto"/>
          <w:u w:val="none"/>
        </w:rPr>
        <w:t xml:space="preserve"> AMPLIACIÓN S/E TEMUCO</w:t>
      </w:r>
    </w:p>
    <w:p w14:paraId="0E71F327" w14:textId="47D3EBD6" w:rsidR="009C6E6A" w:rsidRDefault="009C6E6A" w:rsidP="00915D3D">
      <w:pPr>
        <w:rPr>
          <w:b/>
          <w:bCs/>
          <w:caps/>
        </w:rPr>
      </w:pPr>
      <w:r>
        <w:br w:type="page"/>
      </w:r>
    </w:p>
    <w:p w14:paraId="07C150E5" w14:textId="7CB387E9" w:rsidR="0049750A" w:rsidRPr="0049750A" w:rsidRDefault="0049750A" w:rsidP="0049750A">
      <w:pPr>
        <w:pStyle w:val="Ttulo1"/>
      </w:pPr>
      <w:bookmarkStart w:id="5" w:name="_Toc186998453"/>
      <w:r w:rsidRPr="0049750A">
        <w:lastRenderedPageBreak/>
        <w:t>INTRODUCCIÓN</w:t>
      </w:r>
      <w:bookmarkEnd w:id="0"/>
      <w:bookmarkEnd w:id="5"/>
      <w:r w:rsidRPr="0049750A">
        <w:t xml:space="preserve"> </w:t>
      </w:r>
    </w:p>
    <w:p w14:paraId="5D637ACD" w14:textId="0931F64A" w:rsidR="00802FE5" w:rsidRPr="00192670" w:rsidRDefault="00802FE5" w:rsidP="00192670">
      <w:pPr>
        <w:pStyle w:val="PARRAFO"/>
      </w:pPr>
      <w:r>
        <w:t xml:space="preserve">En Conformidad con lo establecido en el Decreto Exento </w:t>
      </w:r>
      <w:proofErr w:type="spellStart"/>
      <w:r>
        <w:t>N°</w:t>
      </w:r>
      <w:proofErr w:type="spellEnd"/>
      <w:r>
        <w:t xml:space="preserve"> 17</w:t>
      </w:r>
      <w:r w:rsidR="007A653E">
        <w:t>1</w:t>
      </w:r>
      <w:r>
        <w:t>/2020 del Ministerio de Energía, que fija los derechos de construcción de las obras de ampliación</w:t>
      </w:r>
      <w:r w:rsidR="00686EF9">
        <w:t xml:space="preserve"> del patio de 66 kV de la Subestación Temuco y Propiedad de </w:t>
      </w:r>
      <w:r>
        <w:t>TRANSELEC S.A.</w:t>
      </w:r>
      <w:r w:rsidR="00686EF9">
        <w:t>,</w:t>
      </w:r>
      <w:r>
        <w:t xml:space="preserve"> </w:t>
      </w:r>
      <w:r w:rsidR="00686EF9">
        <w:t xml:space="preserve">la autoridad ha adjudicado a </w:t>
      </w:r>
      <w:proofErr w:type="spellStart"/>
      <w:r w:rsidR="00686EF9">
        <w:t>Bbosch</w:t>
      </w:r>
      <w:proofErr w:type="spellEnd"/>
      <w:r w:rsidR="00686EF9">
        <w:t xml:space="preserve"> S.A. </w:t>
      </w:r>
      <w:r>
        <w:t>los siguientes proyectos:</w:t>
      </w:r>
    </w:p>
    <w:p w14:paraId="18D2A539" w14:textId="77777777" w:rsidR="00802FE5" w:rsidRDefault="00802FE5" w:rsidP="00D44635">
      <w:pPr>
        <w:pStyle w:val="PARRAFO"/>
        <w:numPr>
          <w:ilvl w:val="0"/>
          <w:numId w:val="4"/>
        </w:numPr>
      </w:pPr>
      <w:r>
        <w:t>Ampliación en S/E Temuco Ampliación de Barras – 20_171_OA_37</w:t>
      </w:r>
    </w:p>
    <w:p w14:paraId="318D031B" w14:textId="77777777" w:rsidR="00802FE5" w:rsidRDefault="00802FE5" w:rsidP="00D44635">
      <w:pPr>
        <w:pStyle w:val="PARRAFO"/>
        <w:numPr>
          <w:ilvl w:val="0"/>
          <w:numId w:val="4"/>
        </w:numPr>
      </w:pPr>
      <w:r>
        <w:t>Cambio de Interruptor Paño Acoplador en S/E Temuco 66 kV – 20_171_OA_38</w:t>
      </w:r>
    </w:p>
    <w:p w14:paraId="3D23E4A5" w14:textId="340150FF" w:rsidR="00802FE5" w:rsidRDefault="00802FE5" w:rsidP="00D44635">
      <w:pPr>
        <w:pStyle w:val="PARRAFO"/>
        <w:numPr>
          <w:ilvl w:val="0"/>
          <w:numId w:val="4"/>
        </w:numPr>
      </w:pPr>
      <w:r>
        <w:t>Ampliación en S/E Temuco Nuevo Transformador 66/13,8 kV – 20_171_OA_39</w:t>
      </w:r>
    </w:p>
    <w:p w14:paraId="38164D11" w14:textId="18C30F2B" w:rsidR="0049750A" w:rsidRDefault="0049750A" w:rsidP="00192670">
      <w:pPr>
        <w:pStyle w:val="PARRAFO"/>
      </w:pPr>
      <w:proofErr w:type="spellStart"/>
      <w:r w:rsidRPr="0049750A">
        <w:t>BBosch</w:t>
      </w:r>
      <w:proofErr w:type="spellEnd"/>
      <w:r w:rsidRPr="0049750A">
        <w:t xml:space="preserve"> </w:t>
      </w:r>
      <w:r w:rsidR="009A7684">
        <w:t>desarrollará el presente Informe Técnico sobre la base de las normativas nacionales e internacionales</w:t>
      </w:r>
      <w:r w:rsidR="004A6CFF">
        <w:t xml:space="preserve"> del rubro</w:t>
      </w:r>
      <w:r w:rsidR="009A7684">
        <w:t>, así como de las recomendaciones de las instituciones pertinentes.</w:t>
      </w:r>
    </w:p>
    <w:p w14:paraId="36E35A47" w14:textId="0EBA1FA2" w:rsidR="00342184" w:rsidRDefault="00342184" w:rsidP="00342184">
      <w:pPr>
        <w:pStyle w:val="Ttulo1"/>
      </w:pPr>
      <w:bookmarkStart w:id="6" w:name="_Toc186998454"/>
      <w:r>
        <w:t>OBJETIVO</w:t>
      </w:r>
      <w:bookmarkEnd w:id="6"/>
    </w:p>
    <w:p w14:paraId="34780416" w14:textId="77777777" w:rsidR="002A070F" w:rsidRDefault="002A070F" w:rsidP="002A070F">
      <w:pPr>
        <w:spacing w:before="120" w:after="120"/>
        <w:ind w:left="680"/>
        <w:rPr>
          <w:rFonts w:ascii="Arial" w:hAnsi="Arial" w:cs="Arial"/>
          <w:sz w:val="20"/>
          <w:szCs w:val="18"/>
        </w:rPr>
      </w:pPr>
      <w:r w:rsidRPr="00C45FBF">
        <w:rPr>
          <w:rFonts w:ascii="Arial" w:hAnsi="Arial" w:cs="Arial"/>
          <w:sz w:val="20"/>
          <w:szCs w:val="18"/>
        </w:rPr>
        <w:t>Es exponer</w:t>
      </w:r>
      <w:r>
        <w:rPr>
          <w:rFonts w:ascii="Arial" w:hAnsi="Arial" w:cs="Arial"/>
          <w:sz w:val="20"/>
          <w:szCs w:val="18"/>
        </w:rPr>
        <w:t xml:space="preserve"> y proponer solución una solución a </w:t>
      </w:r>
      <w:r w:rsidRPr="00C45FBF">
        <w:rPr>
          <w:rFonts w:ascii="Arial" w:hAnsi="Arial" w:cs="Arial"/>
          <w:sz w:val="20"/>
          <w:szCs w:val="18"/>
        </w:rPr>
        <w:t xml:space="preserve">la problemática física de </w:t>
      </w:r>
      <w:r>
        <w:rPr>
          <w:rFonts w:ascii="Arial" w:hAnsi="Arial" w:cs="Arial"/>
          <w:sz w:val="20"/>
          <w:szCs w:val="18"/>
        </w:rPr>
        <w:t xml:space="preserve">considerar el estanque de almacenamiento de agua para el </w:t>
      </w:r>
      <w:r w:rsidRPr="00C45FBF">
        <w:rPr>
          <w:rFonts w:ascii="Arial" w:hAnsi="Arial" w:cs="Arial"/>
          <w:sz w:val="20"/>
          <w:szCs w:val="18"/>
        </w:rPr>
        <w:t xml:space="preserve">sistema contra </w:t>
      </w:r>
      <w:r>
        <w:rPr>
          <w:rFonts w:ascii="Arial" w:hAnsi="Arial" w:cs="Arial"/>
          <w:sz w:val="20"/>
          <w:szCs w:val="18"/>
        </w:rPr>
        <w:t xml:space="preserve">incendio por 2 </w:t>
      </w:r>
      <w:proofErr w:type="spellStart"/>
      <w:r>
        <w:rPr>
          <w:rFonts w:ascii="Arial" w:hAnsi="Arial" w:cs="Arial"/>
          <w:sz w:val="20"/>
          <w:szCs w:val="18"/>
        </w:rPr>
        <w:t>hrs</w:t>
      </w:r>
      <w:proofErr w:type="spellEnd"/>
      <w:r>
        <w:rPr>
          <w:rFonts w:ascii="Arial" w:hAnsi="Arial" w:cs="Arial"/>
          <w:sz w:val="20"/>
          <w:szCs w:val="18"/>
        </w:rPr>
        <w:t xml:space="preserve">. (estanque tipo cilindro de 7 </w:t>
      </w:r>
      <w:proofErr w:type="spellStart"/>
      <w:r>
        <w:rPr>
          <w:rFonts w:ascii="Arial" w:hAnsi="Arial" w:cs="Arial"/>
          <w:sz w:val="20"/>
          <w:szCs w:val="18"/>
        </w:rPr>
        <w:t>Mts</w:t>
      </w:r>
      <w:proofErr w:type="spellEnd"/>
      <w:r>
        <w:rPr>
          <w:rFonts w:ascii="Arial" w:hAnsi="Arial" w:cs="Arial"/>
          <w:sz w:val="20"/>
          <w:szCs w:val="18"/>
        </w:rPr>
        <w:t xml:space="preserve"> de altura), en donde se encuentran líneas de las empresas CGE 66 Kv, Codiner 13,8 Kv.</w:t>
      </w:r>
    </w:p>
    <w:p w14:paraId="2302BCF3" w14:textId="77777777" w:rsidR="002A070F" w:rsidRDefault="002A070F" w:rsidP="002A070F">
      <w:pPr>
        <w:spacing w:before="120" w:after="120"/>
        <w:ind w:left="680"/>
        <w:rPr>
          <w:rFonts w:ascii="Arial" w:hAnsi="Arial" w:cs="Arial"/>
          <w:sz w:val="20"/>
          <w:szCs w:val="18"/>
        </w:rPr>
      </w:pPr>
    </w:p>
    <w:p w14:paraId="1C786BEB" w14:textId="77777777" w:rsidR="002A070F" w:rsidRDefault="002A070F" w:rsidP="002A070F">
      <w:pPr>
        <w:spacing w:before="120" w:after="120"/>
        <w:ind w:left="680"/>
        <w:rPr>
          <w:rFonts w:ascii="Arial" w:hAnsi="Arial" w:cs="Arial"/>
          <w:sz w:val="20"/>
          <w:szCs w:val="18"/>
        </w:rPr>
      </w:pPr>
      <w:r>
        <w:rPr>
          <w:noProof/>
          <w:snapToGrid/>
          <w14:ligatures w14:val="standardContextual"/>
        </w:rPr>
        <w:drawing>
          <wp:inline distT="0" distB="0" distL="0" distR="0" wp14:anchorId="7FBB341F" wp14:editId="78046216">
            <wp:extent cx="4943475" cy="3676650"/>
            <wp:effectExtent l="0" t="0" r="9525" b="0"/>
            <wp:docPr id="1915309714" name="Imagen 1" descr="Imagen que contiene circuito, electrónica, computador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5309714" name="Imagen 1" descr="Imagen que contiene circuito, electrónica, computadora&#10;&#10;El contenido generado por IA puede ser incorrecto."/>
                    <pic:cNvPicPr/>
                  </pic:nvPicPr>
                  <pic:blipFill>
                    <a:blip r:embed="rId15"/>
                    <a:stretch>
                      <a:fillRect/>
                    </a:stretch>
                  </pic:blipFill>
                  <pic:spPr>
                    <a:xfrm>
                      <a:off x="0" y="0"/>
                      <a:ext cx="4943475" cy="3676650"/>
                    </a:xfrm>
                    <a:prstGeom prst="rect">
                      <a:avLst/>
                    </a:prstGeom>
                  </pic:spPr>
                </pic:pic>
              </a:graphicData>
            </a:graphic>
          </wp:inline>
        </w:drawing>
      </w:r>
    </w:p>
    <w:p w14:paraId="1B33A11E" w14:textId="77777777" w:rsidR="002A070F" w:rsidRDefault="002A070F" w:rsidP="002A070F">
      <w:pPr>
        <w:spacing w:before="120" w:after="120"/>
        <w:ind w:left="680"/>
        <w:rPr>
          <w:rFonts w:ascii="Arial" w:hAnsi="Arial" w:cs="Arial"/>
          <w:sz w:val="20"/>
          <w:szCs w:val="18"/>
        </w:rPr>
      </w:pPr>
    </w:p>
    <w:p w14:paraId="19FE1B94" w14:textId="77777777" w:rsidR="002A070F" w:rsidRDefault="002A070F" w:rsidP="002A070F">
      <w:pPr>
        <w:spacing w:before="120" w:after="120"/>
        <w:ind w:left="680"/>
        <w:rPr>
          <w:rFonts w:ascii="Arial" w:hAnsi="Arial" w:cs="Arial"/>
          <w:sz w:val="20"/>
          <w:szCs w:val="18"/>
        </w:rPr>
      </w:pPr>
    </w:p>
    <w:p w14:paraId="3199BBF3" w14:textId="77777777" w:rsidR="002A070F" w:rsidRDefault="002A070F" w:rsidP="002A070F">
      <w:pPr>
        <w:pStyle w:val="Prrafodelista"/>
        <w:numPr>
          <w:ilvl w:val="0"/>
          <w:numId w:val="38"/>
        </w:numPr>
        <w:spacing w:before="120" w:after="120"/>
        <w:contextualSpacing/>
        <w:rPr>
          <w:rFonts w:ascii="Arial" w:hAnsi="Arial" w:cs="Arial"/>
          <w:sz w:val="20"/>
          <w:szCs w:val="18"/>
        </w:rPr>
      </w:pPr>
      <w:r>
        <w:rPr>
          <w:rFonts w:ascii="Arial" w:hAnsi="Arial" w:cs="Arial"/>
          <w:sz w:val="20"/>
          <w:szCs w:val="18"/>
        </w:rPr>
        <w:lastRenderedPageBreak/>
        <w:t>Se verifican alturas y posibles espacios para el estanque y todos incumple normativa de distancia eléctrica. (ver anexo B y C)</w:t>
      </w:r>
    </w:p>
    <w:p w14:paraId="0E184D94" w14:textId="77777777" w:rsidR="002A070F" w:rsidRDefault="002A070F" w:rsidP="002A070F">
      <w:pPr>
        <w:pStyle w:val="Prrafodelista"/>
        <w:spacing w:before="120" w:after="120"/>
        <w:ind w:left="1040"/>
        <w:contextualSpacing/>
        <w:rPr>
          <w:rFonts w:ascii="Arial" w:hAnsi="Arial" w:cs="Arial"/>
          <w:sz w:val="20"/>
          <w:szCs w:val="18"/>
        </w:rPr>
      </w:pPr>
    </w:p>
    <w:p w14:paraId="408A2650" w14:textId="77777777" w:rsidR="002A070F" w:rsidRDefault="002A070F" w:rsidP="002A070F">
      <w:pPr>
        <w:pStyle w:val="Prrafodelista"/>
        <w:numPr>
          <w:ilvl w:val="0"/>
          <w:numId w:val="38"/>
        </w:numPr>
        <w:spacing w:before="120" w:after="120"/>
        <w:contextualSpacing/>
        <w:rPr>
          <w:rFonts w:ascii="Arial" w:hAnsi="Arial" w:cs="Arial"/>
          <w:sz w:val="20"/>
          <w:szCs w:val="18"/>
        </w:rPr>
      </w:pPr>
      <w:r>
        <w:rPr>
          <w:rFonts w:ascii="Arial" w:hAnsi="Arial" w:cs="Arial"/>
          <w:sz w:val="20"/>
          <w:szCs w:val="18"/>
        </w:rPr>
        <w:t>En las ubicaciones vistas, existe interferencias con otras líneas. (ver anexo B y C)</w:t>
      </w:r>
    </w:p>
    <w:p w14:paraId="0EECADE5" w14:textId="77777777" w:rsidR="002A070F" w:rsidRDefault="002A070F" w:rsidP="002A070F">
      <w:pPr>
        <w:spacing w:before="120" w:after="120"/>
        <w:rPr>
          <w:rFonts w:ascii="Arial" w:hAnsi="Arial" w:cs="Arial"/>
          <w:sz w:val="20"/>
          <w:szCs w:val="18"/>
        </w:rPr>
      </w:pPr>
    </w:p>
    <w:p w14:paraId="28D7F413" w14:textId="77777777" w:rsidR="002A070F" w:rsidRDefault="002A070F" w:rsidP="002A070F">
      <w:pPr>
        <w:spacing w:before="120" w:after="120"/>
        <w:ind w:left="680"/>
      </w:pPr>
      <w:r>
        <w:rPr>
          <w:rFonts w:ascii="Arial" w:hAnsi="Arial" w:cs="Arial"/>
          <w:sz w:val="20"/>
          <w:szCs w:val="18"/>
        </w:rPr>
        <w:t>Por lo anterior se r</w:t>
      </w:r>
      <w:r w:rsidRPr="00AE4D87">
        <w:rPr>
          <w:rFonts w:ascii="Arial" w:hAnsi="Arial" w:cs="Arial"/>
          <w:sz w:val="20"/>
          <w:szCs w:val="18"/>
        </w:rPr>
        <w:t>ealiza un</w:t>
      </w:r>
      <w:r>
        <w:rPr>
          <w:rFonts w:ascii="Arial" w:hAnsi="Arial" w:cs="Arial"/>
          <w:sz w:val="20"/>
          <w:szCs w:val="18"/>
        </w:rPr>
        <w:t xml:space="preserve"> Informe Técnico que entregue las recomendaciones para el diseño del Sistema de Contención de Derrames asociado al </w:t>
      </w:r>
      <w:r w:rsidRPr="004A6CFF">
        <w:rPr>
          <w:rFonts w:ascii="Arial" w:hAnsi="Arial" w:cs="Arial"/>
          <w:sz w:val="20"/>
          <w:szCs w:val="18"/>
        </w:rPr>
        <w:t>Nuevo Transformador 66/13,8 kV – 20_171_OA_39</w:t>
      </w:r>
      <w:r>
        <w:rPr>
          <w:rFonts w:ascii="Arial" w:hAnsi="Arial" w:cs="Arial"/>
          <w:sz w:val="20"/>
          <w:szCs w:val="18"/>
        </w:rPr>
        <w:t xml:space="preserve"> en S/E Temuco</w:t>
      </w:r>
      <w:r w:rsidRPr="00AE4D87">
        <w:rPr>
          <w:rFonts w:ascii="Arial" w:hAnsi="Arial" w:cs="Arial"/>
          <w:sz w:val="20"/>
          <w:szCs w:val="18"/>
        </w:rPr>
        <w:t xml:space="preserve">, </w:t>
      </w:r>
      <w:r>
        <w:rPr>
          <w:rFonts w:ascii="Arial" w:hAnsi="Arial" w:cs="Arial"/>
          <w:sz w:val="20"/>
          <w:szCs w:val="18"/>
        </w:rPr>
        <w:t>considerado</w:t>
      </w:r>
      <w:r w:rsidRPr="00AE4D87">
        <w:rPr>
          <w:rFonts w:ascii="Arial" w:hAnsi="Arial" w:cs="Arial"/>
          <w:sz w:val="20"/>
          <w:szCs w:val="18"/>
        </w:rPr>
        <w:t xml:space="preserve"> como parte del alcance de este proyecto</w:t>
      </w:r>
      <w:r>
        <w:t>.</w:t>
      </w:r>
    </w:p>
    <w:p w14:paraId="2587F8B5" w14:textId="77777777" w:rsidR="00796C9F" w:rsidRPr="00552D6A" w:rsidRDefault="00796C9F" w:rsidP="00AE4D87">
      <w:pPr>
        <w:spacing w:before="120" w:after="120"/>
        <w:ind w:left="680"/>
      </w:pPr>
    </w:p>
    <w:p w14:paraId="4C8A02C1" w14:textId="47E8F53B" w:rsidR="001F2766" w:rsidRDefault="00980562" w:rsidP="00C05158">
      <w:pPr>
        <w:pStyle w:val="Ttulo1"/>
      </w:pPr>
      <w:bookmarkStart w:id="7" w:name="_Toc186998455"/>
      <w:bookmarkEnd w:id="1"/>
      <w:r>
        <w:t>REFERENCIAS</w:t>
      </w:r>
      <w:bookmarkEnd w:id="7"/>
    </w:p>
    <w:p w14:paraId="361A5BDD" w14:textId="41C12F9C" w:rsidR="001B13E7" w:rsidRPr="00A00396" w:rsidRDefault="001B13E7" w:rsidP="001B13E7">
      <w:pPr>
        <w:pStyle w:val="PARRAFO"/>
        <w:rPr>
          <w:lang w:val="es-CL"/>
        </w:rPr>
      </w:pPr>
      <w:r w:rsidRPr="00A00396">
        <w:rPr>
          <w:lang w:val="es-CL"/>
        </w:rPr>
        <w:t>Par</w:t>
      </w:r>
      <w:r w:rsidR="004E4F44">
        <w:rPr>
          <w:lang w:val="es-CL"/>
        </w:rPr>
        <w:t>a la elaboración de esta Informe Técnico</w:t>
      </w:r>
      <w:r w:rsidRPr="00A00396">
        <w:rPr>
          <w:lang w:val="es-CL"/>
        </w:rPr>
        <w:t xml:space="preserve"> se tomaron como fuente de información los siguientes documentos:</w:t>
      </w:r>
    </w:p>
    <w:p w14:paraId="2254C114" w14:textId="561DD117" w:rsidR="001B13E7" w:rsidRPr="001B13E7" w:rsidRDefault="004E4F44" w:rsidP="001B13E7">
      <w:pPr>
        <w:pStyle w:val="Ttulo2"/>
      </w:pPr>
      <w:bookmarkStart w:id="8" w:name="_Toc186998456"/>
      <w:r>
        <w:t>Normativas</w:t>
      </w:r>
      <w:bookmarkEnd w:id="8"/>
    </w:p>
    <w:p w14:paraId="0036ED41" w14:textId="57C3FA87" w:rsidR="00C0544D" w:rsidRDefault="004E4F44" w:rsidP="00D44635">
      <w:pPr>
        <w:pStyle w:val="PARRAFO"/>
        <w:numPr>
          <w:ilvl w:val="0"/>
          <w:numId w:val="26"/>
        </w:numPr>
      </w:pPr>
      <w:bookmarkStart w:id="9" w:name="_Hlk138775421"/>
      <w:r>
        <w:t>Especificaciones Técnicas Particulares “Ampliación en S/E Temuco Nuevo Transformador 66/13,8 kV” 20_171_OA_39.</w:t>
      </w:r>
    </w:p>
    <w:p w14:paraId="4A46E1C4" w14:textId="1E1CA483" w:rsidR="00A00396" w:rsidRPr="000C1852" w:rsidRDefault="004E4F44" w:rsidP="00D44635">
      <w:pPr>
        <w:pStyle w:val="PARRAFO"/>
        <w:numPr>
          <w:ilvl w:val="0"/>
          <w:numId w:val="26"/>
        </w:numPr>
      </w:pPr>
      <w:r>
        <w:t xml:space="preserve">Norma Técnica de Seguridad y Calidad del Servicio, versión </w:t>
      </w:r>
      <w:r w:rsidR="00FF31C5">
        <w:t>diciembre</w:t>
      </w:r>
      <w:r>
        <w:t xml:space="preserve"> 2019.</w:t>
      </w:r>
    </w:p>
    <w:p w14:paraId="298AA11E" w14:textId="7EA419AE" w:rsidR="00A00396" w:rsidRPr="00A00396" w:rsidRDefault="00FF31C5" w:rsidP="00D44635">
      <w:pPr>
        <w:pStyle w:val="PARRAFO"/>
        <w:numPr>
          <w:ilvl w:val="0"/>
          <w:numId w:val="26"/>
        </w:numPr>
      </w:pPr>
      <w:r>
        <w:t>Pliego Técnico Normativo RPTD N°08 Protección contra incendios,10-09-2020</w:t>
      </w:r>
    </w:p>
    <w:p w14:paraId="79F83922" w14:textId="2A82868B" w:rsidR="00DC0DB7" w:rsidRPr="00790589" w:rsidRDefault="00FF31C5" w:rsidP="00D44635">
      <w:pPr>
        <w:pStyle w:val="PARRAFO"/>
        <w:numPr>
          <w:ilvl w:val="0"/>
          <w:numId w:val="26"/>
        </w:numPr>
      </w:pPr>
      <w:r>
        <w:t>NFPA 15 2017 Norma para Sistemas Fijos de Agua Pulverizada para Protección contra Incendios.</w:t>
      </w:r>
    </w:p>
    <w:p w14:paraId="3DD6815E" w14:textId="78FE0A35" w:rsidR="00FF31C5" w:rsidRPr="00CB1D26" w:rsidRDefault="00FF31C5" w:rsidP="00D44635">
      <w:pPr>
        <w:pStyle w:val="PARRAFO"/>
        <w:numPr>
          <w:ilvl w:val="0"/>
          <w:numId w:val="26"/>
        </w:numPr>
        <w:rPr>
          <w:lang w:val="en-US"/>
        </w:rPr>
      </w:pPr>
      <w:r w:rsidRPr="00CB1D26">
        <w:rPr>
          <w:lang w:val="en-US"/>
        </w:rPr>
        <w:t xml:space="preserve">NFPA 750 </w:t>
      </w:r>
      <w:r w:rsidR="00CB1D26" w:rsidRPr="00CB1D26">
        <w:rPr>
          <w:lang w:val="en-US"/>
        </w:rPr>
        <w:t>2019</w:t>
      </w:r>
      <w:r w:rsidRPr="00CB1D26">
        <w:rPr>
          <w:lang w:val="en-US"/>
        </w:rPr>
        <w:t xml:space="preserve"> </w:t>
      </w:r>
      <w:r w:rsidR="00CB1D26" w:rsidRPr="00CB1D26">
        <w:rPr>
          <w:lang w:val="en-US"/>
        </w:rPr>
        <w:t>Standard on Water Mist F</w:t>
      </w:r>
      <w:r w:rsidR="00CB1D26">
        <w:rPr>
          <w:lang w:val="en-US"/>
        </w:rPr>
        <w:t>ire Protection System</w:t>
      </w:r>
    </w:p>
    <w:p w14:paraId="2C7AFAB6" w14:textId="2165FF53" w:rsidR="00DC0DB7" w:rsidRPr="00FF31C5" w:rsidRDefault="00FF31C5" w:rsidP="00D44635">
      <w:pPr>
        <w:pStyle w:val="PARRAFO"/>
        <w:numPr>
          <w:ilvl w:val="0"/>
          <w:numId w:val="26"/>
        </w:numPr>
        <w:rPr>
          <w:lang w:val="en-US"/>
        </w:rPr>
      </w:pPr>
      <w:r w:rsidRPr="00FF31C5">
        <w:rPr>
          <w:lang w:val="en-US"/>
        </w:rPr>
        <w:t>NFPA 850</w:t>
      </w:r>
      <w:r>
        <w:rPr>
          <w:lang w:val="en-US"/>
        </w:rPr>
        <w:t xml:space="preserve"> 2015</w:t>
      </w:r>
      <w:r w:rsidRPr="00FF31C5">
        <w:rPr>
          <w:lang w:val="en-US"/>
        </w:rPr>
        <w:t xml:space="preserve"> “Recommended Practice for Fire P</w:t>
      </w:r>
      <w:r>
        <w:rPr>
          <w:lang w:val="en-US"/>
        </w:rPr>
        <w:t xml:space="preserve">rotection for Electric Generating Plant and High Voltage Direct Current </w:t>
      </w:r>
      <w:r w:rsidR="006C3B0B">
        <w:rPr>
          <w:lang w:val="en-US"/>
        </w:rPr>
        <w:t>Stations</w:t>
      </w:r>
      <w:r>
        <w:rPr>
          <w:lang w:val="en-US"/>
        </w:rPr>
        <w:t>.”</w:t>
      </w:r>
    </w:p>
    <w:p w14:paraId="6D84BA55" w14:textId="7CF79915" w:rsidR="00980562" w:rsidRDefault="00980562" w:rsidP="001B13E7">
      <w:pPr>
        <w:pStyle w:val="Ttulo2"/>
      </w:pPr>
      <w:bookmarkStart w:id="10" w:name="_Toc186998457"/>
      <w:r>
        <w:t>Fabricantes de Sistemas de Extinción</w:t>
      </w:r>
      <w:bookmarkEnd w:id="10"/>
    </w:p>
    <w:p w14:paraId="78766E58" w14:textId="2E617300" w:rsidR="00980562" w:rsidRPr="00980562" w:rsidRDefault="00980562" w:rsidP="00D44635">
      <w:pPr>
        <w:pStyle w:val="Prrafodelista"/>
        <w:numPr>
          <w:ilvl w:val="0"/>
          <w:numId w:val="26"/>
        </w:numPr>
        <w:rPr>
          <w:rFonts w:ascii="Arial" w:eastAsia="Calibri" w:hAnsi="Arial" w:cs="Arial"/>
          <w:snapToGrid/>
          <w:sz w:val="20"/>
          <w:szCs w:val="22"/>
          <w:lang w:val="es-ES_tradnl" w:eastAsia="es-MX"/>
        </w:rPr>
      </w:pPr>
      <w:proofErr w:type="spellStart"/>
      <w:r>
        <w:t>Datasheet</w:t>
      </w:r>
      <w:proofErr w:type="spellEnd"/>
      <w:r>
        <w:t xml:space="preserve"> Boquilla </w:t>
      </w:r>
      <w:r w:rsidRPr="00980562">
        <w:rPr>
          <w:rFonts w:ascii="Arial" w:eastAsia="Calibri" w:hAnsi="Arial" w:cs="Arial"/>
          <w:snapToGrid/>
          <w:sz w:val="20"/>
          <w:szCs w:val="22"/>
          <w:lang w:val="es-ES_tradnl" w:eastAsia="es-MX"/>
        </w:rPr>
        <w:t>AQUAMI</w:t>
      </w:r>
      <w:r w:rsidR="00A865F9">
        <w:rPr>
          <w:rFonts w:ascii="Arial" w:eastAsia="Calibri" w:hAnsi="Arial" w:cs="Arial"/>
          <w:snapToGrid/>
          <w:sz w:val="20"/>
          <w:szCs w:val="22"/>
          <w:lang w:val="es-ES_tradnl" w:eastAsia="es-MX"/>
        </w:rPr>
        <w:t>ST® TIPO AM10,</w:t>
      </w:r>
      <w:r w:rsidRPr="00980562">
        <w:rPr>
          <w:rFonts w:ascii="Arial" w:eastAsia="Calibri" w:hAnsi="Arial" w:cs="Arial"/>
          <w:snapToGrid/>
          <w:sz w:val="20"/>
          <w:szCs w:val="22"/>
          <w:lang w:val="es-ES_tradnl" w:eastAsia="es-MX"/>
        </w:rPr>
        <w:t xml:space="preserve"> TYCO</w:t>
      </w:r>
    </w:p>
    <w:p w14:paraId="25CFDA98" w14:textId="4D0B99E6" w:rsidR="00980562" w:rsidRPr="00A865F9" w:rsidRDefault="00A865F9" w:rsidP="00D44635">
      <w:pPr>
        <w:pStyle w:val="PARRAFO"/>
        <w:numPr>
          <w:ilvl w:val="0"/>
          <w:numId w:val="26"/>
        </w:numPr>
        <w:rPr>
          <w:lang w:val="en-US"/>
        </w:rPr>
      </w:pPr>
      <w:r w:rsidRPr="00A865F9">
        <w:rPr>
          <w:lang w:val="en-US"/>
        </w:rPr>
        <w:t>Local Application Water Mist Fire P</w:t>
      </w:r>
      <w:r>
        <w:rPr>
          <w:lang w:val="en-US"/>
        </w:rPr>
        <w:t xml:space="preserve">rotection Systems, </w:t>
      </w:r>
      <w:proofErr w:type="spellStart"/>
      <w:r>
        <w:rPr>
          <w:lang w:val="en-US"/>
        </w:rPr>
        <w:t>Securiplex</w:t>
      </w:r>
      <w:proofErr w:type="spellEnd"/>
    </w:p>
    <w:p w14:paraId="1E9E9993" w14:textId="77777777" w:rsidR="00980562" w:rsidRPr="00A865F9" w:rsidRDefault="00980562" w:rsidP="00980562">
      <w:pPr>
        <w:pStyle w:val="PARRAFO"/>
        <w:rPr>
          <w:lang w:val="en-US" w:eastAsia="es-ES"/>
        </w:rPr>
      </w:pPr>
    </w:p>
    <w:p w14:paraId="7E2305FE" w14:textId="4FE4CDC7" w:rsidR="00A865F9" w:rsidRDefault="00A865F9" w:rsidP="001B13E7">
      <w:pPr>
        <w:pStyle w:val="Ttulo2"/>
      </w:pPr>
      <w:bookmarkStart w:id="11" w:name="_Toc186998458"/>
      <w:r>
        <w:t>Bomberos de Chile</w:t>
      </w:r>
      <w:bookmarkEnd w:id="11"/>
    </w:p>
    <w:p w14:paraId="2A2998FE" w14:textId="7CBC1AE9" w:rsidR="00A865F9" w:rsidRPr="00BE3481" w:rsidRDefault="00120A84" w:rsidP="00BE3481">
      <w:pPr>
        <w:pStyle w:val="Prrafodelista"/>
        <w:numPr>
          <w:ilvl w:val="0"/>
          <w:numId w:val="26"/>
        </w:numPr>
        <w:rPr>
          <w:rFonts w:ascii="Arial" w:eastAsia="Calibri" w:hAnsi="Arial" w:cs="Arial"/>
          <w:snapToGrid/>
          <w:sz w:val="20"/>
          <w:szCs w:val="22"/>
          <w:lang w:val="es-ES_tradnl" w:eastAsia="es-MX"/>
        </w:rPr>
      </w:pPr>
      <w:r>
        <w:t xml:space="preserve">“Incendio o Emergencia en Transformadores de Poder”, publicación en elbombero.cl por Luis Hernández Gómez, </w:t>
      </w:r>
      <w:r w:rsidR="00F82C74">
        <w:t>bombero de la 2ª Compañía de Bomberos de Quillota</w:t>
      </w:r>
      <w:r>
        <w:t xml:space="preserve">. </w:t>
      </w:r>
      <w:r w:rsidR="00BE3481">
        <w:t xml:space="preserve">Fuente de Información sr. Eliseo Cuneo </w:t>
      </w:r>
      <w:proofErr w:type="spellStart"/>
      <w:r w:rsidR="00BE3481">
        <w:t>Hervieux</w:t>
      </w:r>
      <w:proofErr w:type="spellEnd"/>
      <w:r w:rsidR="00BE3481">
        <w:t xml:space="preserve">, Ingeniero </w:t>
      </w:r>
      <w:r w:rsidR="00BE3481">
        <w:rPr>
          <w:rFonts w:ascii="Segoe UI" w:hAnsi="Segoe UI" w:cs="Segoe UI"/>
          <w:color w:val="141618"/>
          <w:sz w:val="21"/>
          <w:szCs w:val="21"/>
          <w:shd w:val="clear" w:color="auto" w:fill="FFFFFF"/>
        </w:rPr>
        <w:t>Civil Electricista USM, bombero del Cuerpo de Bomberos de Valparaíso.</w:t>
      </w:r>
    </w:p>
    <w:p w14:paraId="4903B4AF" w14:textId="561D83BC" w:rsidR="001B13E7" w:rsidRDefault="00E57C22" w:rsidP="001B13E7">
      <w:pPr>
        <w:pStyle w:val="Ttulo2"/>
      </w:pPr>
      <w:bookmarkStart w:id="12" w:name="_Toc186998459"/>
      <w:r>
        <w:lastRenderedPageBreak/>
        <w:t>Planos</w:t>
      </w:r>
      <w:bookmarkEnd w:id="12"/>
    </w:p>
    <w:p w14:paraId="4553B929" w14:textId="7A73458A" w:rsidR="00A865F9" w:rsidRPr="00A865F9" w:rsidRDefault="00A865F9" w:rsidP="00A865F9">
      <w:pPr>
        <w:pStyle w:val="Prrafodelista"/>
        <w:numPr>
          <w:ilvl w:val="0"/>
          <w:numId w:val="26"/>
        </w:numPr>
        <w:rPr>
          <w:lang w:val="es-MX"/>
        </w:rPr>
      </w:pPr>
      <w:r w:rsidRPr="00A865F9">
        <w:rPr>
          <w:lang w:val="es-MX"/>
        </w:rPr>
        <w:t xml:space="preserve">SZA7007-A-TEM-80-EL-IT-0001_Rev0 </w:t>
      </w:r>
      <w:r>
        <w:rPr>
          <w:lang w:val="es-MX"/>
        </w:rPr>
        <w:t xml:space="preserve">OA39 Nuevo Paño Transformador </w:t>
      </w:r>
      <w:r w:rsidRPr="00A865F9">
        <w:rPr>
          <w:lang w:val="es-MX"/>
        </w:rPr>
        <w:t xml:space="preserve">Plano de Fábrica </w:t>
      </w:r>
      <w:r>
        <w:rPr>
          <w:lang w:val="es-MX"/>
        </w:rPr>
        <w:t>Plano Dimensional Transformador de Poder SE Temuco</w:t>
      </w:r>
    </w:p>
    <w:p w14:paraId="4F4184DA" w14:textId="6A81B526" w:rsidR="00A55407" w:rsidRDefault="001B13E7" w:rsidP="00C05158">
      <w:pPr>
        <w:pStyle w:val="Ttulo1"/>
      </w:pPr>
      <w:bookmarkStart w:id="13" w:name="_Toc186998460"/>
      <w:bookmarkEnd w:id="9"/>
      <w:r>
        <w:t>CARACTERÍSTICAS DEL SITIO</w:t>
      </w:r>
      <w:bookmarkEnd w:id="13"/>
    </w:p>
    <w:p w14:paraId="0333AE63" w14:textId="6E197C6E" w:rsidR="00A465BE" w:rsidRDefault="00A865F9" w:rsidP="00A24C66">
      <w:pPr>
        <w:pStyle w:val="Prrafodelista"/>
        <w:widowControl/>
        <w:spacing w:before="240" w:after="240" w:line="276" w:lineRule="auto"/>
        <w:ind w:left="720"/>
        <w:contextualSpacing/>
        <w:rPr>
          <w:rFonts w:ascii="Arial" w:hAnsi="Arial" w:cs="Arial"/>
          <w:sz w:val="20"/>
          <w:szCs w:val="18"/>
        </w:rPr>
      </w:pPr>
      <w:bookmarkStart w:id="14" w:name="_Toc136506001"/>
      <w:bookmarkStart w:id="15" w:name="_Toc143865096"/>
      <w:bookmarkStart w:id="16" w:name="_Toc149860025"/>
      <w:bookmarkStart w:id="17" w:name="_Hlk138776173"/>
      <w:r>
        <w:rPr>
          <w:rFonts w:ascii="Arial" w:hAnsi="Arial" w:cs="Arial"/>
          <w:sz w:val="20"/>
          <w:szCs w:val="18"/>
        </w:rPr>
        <w:t>La S/E Temuco, lugar en el que se instalará el nuevo Transformador de Poder, se encuentra en plena zona urbana de la ciudad de Temuco, capit</w:t>
      </w:r>
      <w:r w:rsidR="00724861">
        <w:rPr>
          <w:rFonts w:ascii="Arial" w:hAnsi="Arial" w:cs="Arial"/>
          <w:sz w:val="20"/>
          <w:szCs w:val="18"/>
        </w:rPr>
        <w:t>al de la Región de la Araucanía, específicamente en la avenida Rudecindo Ortega, cercana al acceso norte de la ciudad.</w:t>
      </w:r>
    </w:p>
    <w:p w14:paraId="1C7BD181" w14:textId="08BC1140" w:rsidR="004D0293" w:rsidRDefault="004D0293" w:rsidP="00A24C66">
      <w:pPr>
        <w:pStyle w:val="Prrafodelista"/>
        <w:widowControl/>
        <w:spacing w:before="240" w:after="240" w:line="276" w:lineRule="auto"/>
        <w:ind w:left="720"/>
        <w:contextualSpacing/>
        <w:rPr>
          <w:rFonts w:ascii="Arial" w:hAnsi="Arial" w:cs="Arial"/>
          <w:sz w:val="20"/>
          <w:szCs w:val="18"/>
        </w:rPr>
      </w:pPr>
    </w:p>
    <w:p w14:paraId="15657944" w14:textId="77777777" w:rsidR="00F07BCA" w:rsidRDefault="00F07BCA" w:rsidP="00F07BCA">
      <w:pPr>
        <w:pStyle w:val="Prrafodelista"/>
        <w:keepNext/>
        <w:widowControl/>
        <w:spacing w:before="240" w:after="240" w:line="276" w:lineRule="auto"/>
        <w:ind w:left="720"/>
        <w:contextualSpacing/>
        <w:jc w:val="center"/>
      </w:pPr>
      <w:r>
        <w:rPr>
          <w:noProof/>
          <w:snapToGrid/>
          <w:lang w:val="en-US" w:eastAsia="en-US"/>
        </w:rPr>
        <w:drawing>
          <wp:inline distT="0" distB="0" distL="0" distR="0" wp14:anchorId="0E6EC5D4" wp14:editId="56050113">
            <wp:extent cx="3975724" cy="2762250"/>
            <wp:effectExtent l="0" t="0" r="6350"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3977521" cy="2763499"/>
                    </a:xfrm>
                    <a:prstGeom prst="rect">
                      <a:avLst/>
                    </a:prstGeom>
                  </pic:spPr>
                </pic:pic>
              </a:graphicData>
            </a:graphic>
          </wp:inline>
        </w:drawing>
      </w:r>
    </w:p>
    <w:p w14:paraId="31EE794D" w14:textId="7A9EF621" w:rsidR="00724861" w:rsidRDefault="00F07BCA" w:rsidP="00F07BCA">
      <w:pPr>
        <w:pStyle w:val="Descripcin"/>
        <w:rPr>
          <w:szCs w:val="18"/>
        </w:rPr>
      </w:pPr>
      <w:r>
        <w:t xml:space="preserve">Figura </w:t>
      </w:r>
      <w:fldSimple w:instr=" STYLEREF 1 \s ">
        <w:r w:rsidR="007037AC">
          <w:rPr>
            <w:noProof/>
          </w:rPr>
          <w:t>4</w:t>
        </w:r>
      </w:fldSimple>
      <w:r w:rsidR="007037AC">
        <w:noBreakHyphen/>
      </w:r>
      <w:fldSimple w:instr=" SEQ Figura \* ARABIC \s 1 ">
        <w:r w:rsidR="007037AC">
          <w:rPr>
            <w:noProof/>
          </w:rPr>
          <w:t>1</w:t>
        </w:r>
      </w:fldSimple>
      <w:r>
        <w:t xml:space="preserve"> Emplazamiento S/E Temuco (</w:t>
      </w:r>
      <w:proofErr w:type="spellStart"/>
      <w:r>
        <w:t>google</w:t>
      </w:r>
      <w:proofErr w:type="spellEnd"/>
      <w:r>
        <w:t xml:space="preserve"> </w:t>
      </w:r>
      <w:proofErr w:type="spellStart"/>
      <w:r>
        <w:t>maps</w:t>
      </w:r>
      <w:proofErr w:type="spellEnd"/>
      <w:r>
        <w:t>)</w:t>
      </w:r>
    </w:p>
    <w:p w14:paraId="3485524C" w14:textId="77777777" w:rsidR="00F07BCA" w:rsidRDefault="00F07BCA" w:rsidP="00F07BCA">
      <w:pPr>
        <w:pStyle w:val="Prrafodelista"/>
        <w:widowControl/>
        <w:spacing w:before="240" w:after="240" w:line="276" w:lineRule="auto"/>
        <w:ind w:left="720"/>
        <w:contextualSpacing/>
        <w:jc w:val="center"/>
        <w:rPr>
          <w:rFonts w:ascii="Arial" w:hAnsi="Arial" w:cs="Arial"/>
          <w:sz w:val="20"/>
          <w:szCs w:val="18"/>
        </w:rPr>
      </w:pPr>
    </w:p>
    <w:p w14:paraId="6D899B55" w14:textId="26A707F6" w:rsidR="004D0293" w:rsidRPr="00E57C22" w:rsidRDefault="00B972D3" w:rsidP="00A24C66">
      <w:pPr>
        <w:pStyle w:val="Prrafodelista"/>
        <w:widowControl/>
        <w:spacing w:before="240" w:after="240" w:line="276" w:lineRule="auto"/>
        <w:ind w:left="720"/>
        <w:contextualSpacing/>
        <w:rPr>
          <w:rFonts w:ascii="Arial" w:hAnsi="Arial" w:cs="Arial"/>
          <w:sz w:val="20"/>
          <w:szCs w:val="18"/>
        </w:rPr>
      </w:pPr>
      <w:r>
        <w:rPr>
          <w:rFonts w:ascii="Arial" w:hAnsi="Arial" w:cs="Arial"/>
          <w:sz w:val="20"/>
          <w:szCs w:val="18"/>
        </w:rPr>
        <w:t>Según lo investigado, Temuco cuenta en la actualidad con 13 Compañías de Bomberos más una Brigada. Las más cercanas a la S/E Temuco son la Quinta Compañía a 4.1km de distancia, unos 9 minutos; y la Undécima Compañía a 7.3km de distancia, unos 8 minutos.</w:t>
      </w:r>
    </w:p>
    <w:p w14:paraId="3A78554F" w14:textId="78F72526" w:rsidR="00DE0C8A" w:rsidRDefault="00DE0C8A" w:rsidP="00132C2F">
      <w:pPr>
        <w:pStyle w:val="Ttulo1"/>
        <w:jc w:val="left"/>
        <w:rPr>
          <w:caps w:val="0"/>
        </w:rPr>
      </w:pPr>
      <w:bookmarkStart w:id="18" w:name="_Toc186998461"/>
      <w:bookmarkEnd w:id="14"/>
      <w:bookmarkEnd w:id="15"/>
      <w:bookmarkEnd w:id="16"/>
      <w:r>
        <w:rPr>
          <w:caps w:val="0"/>
        </w:rPr>
        <w:t>REQUISITOS NORMATIVOS NACIONALES</w:t>
      </w:r>
      <w:bookmarkEnd w:id="18"/>
    </w:p>
    <w:p w14:paraId="3C590EC7" w14:textId="594B8D78" w:rsidR="00DE0C8A" w:rsidRDefault="00DE0C8A" w:rsidP="00DE0C8A">
      <w:pPr>
        <w:pStyle w:val="PARRAFO"/>
        <w:rPr>
          <w:lang w:val="es-CL" w:eastAsia="es-ES"/>
        </w:rPr>
      </w:pPr>
      <w:r>
        <w:rPr>
          <w:lang w:val="es-CL" w:eastAsia="es-ES"/>
        </w:rPr>
        <w:t>Para la elaboración de esta sección se han revisado los requisitos establecidos respecto de sistemas contra incendio en las referencias 1, 2 y 3 según Sección</w:t>
      </w:r>
      <w:r w:rsidR="00EF71A5">
        <w:rPr>
          <w:lang w:val="es-CL" w:eastAsia="es-ES"/>
        </w:rPr>
        <w:t xml:space="preserve"> 3.</w:t>
      </w:r>
    </w:p>
    <w:p w14:paraId="19ABC881" w14:textId="6A6DE5B3" w:rsidR="00EF71A5" w:rsidRDefault="00EF71A5" w:rsidP="00EF71A5">
      <w:pPr>
        <w:pStyle w:val="Ttulo2"/>
      </w:pPr>
      <w:bookmarkStart w:id="19" w:name="_Toc186998462"/>
      <w:r>
        <w:t>ETP del Coordinador Eléctrico Nacional (CEN) para el Proyecto</w:t>
      </w:r>
      <w:bookmarkEnd w:id="19"/>
    </w:p>
    <w:p w14:paraId="18A17FAE" w14:textId="010E55A6" w:rsidR="00EF71A5" w:rsidRDefault="00EF71A5" w:rsidP="00EF71A5">
      <w:pPr>
        <w:pStyle w:val="PARRAFO"/>
        <w:rPr>
          <w:lang w:val="es-CL" w:eastAsia="es-ES"/>
        </w:rPr>
      </w:pPr>
      <w:r>
        <w:rPr>
          <w:lang w:val="es-CL" w:eastAsia="es-ES"/>
        </w:rPr>
        <w:t>En estas especificaciones técnicas del CEN</w:t>
      </w:r>
      <w:r w:rsidR="00587408">
        <w:rPr>
          <w:lang w:val="es-CL" w:eastAsia="es-ES"/>
        </w:rPr>
        <w:t>, en particular en su punto 8.11.11 “Sistema de detección y extinción de incendios”, se indica que se debe considerar un sistema de rociado que trabaje por un tiempo de 2 horas, con una capacidad adecuada para generar una tasa de rociado de 10,2 l/m2/min.</w:t>
      </w:r>
    </w:p>
    <w:p w14:paraId="1DF87FA6" w14:textId="7754C275" w:rsidR="005B2CA7" w:rsidRDefault="005B2CA7" w:rsidP="00EF71A5">
      <w:pPr>
        <w:pStyle w:val="PARRAFO"/>
        <w:rPr>
          <w:lang w:val="es-CL" w:eastAsia="es-ES"/>
        </w:rPr>
      </w:pPr>
      <w:r>
        <w:rPr>
          <w:lang w:val="es-CL" w:eastAsia="es-ES"/>
        </w:rPr>
        <w:lastRenderedPageBreak/>
        <w:t>Además, en el punto 8.11.10 “Foso de Recolector y Separador de Aceite” indica que se debe considerar un sistema colector de aceite que evite su derrame al exterior de la S/E, compuesto por pileta, foso separador agua-aceite y estanque de agua. Los requisitos de diseño son según la ETG A.0.02 “Condiciones generales para el diseño de obras civiles de subestaciones”</w:t>
      </w:r>
      <w:r w:rsidR="00CA4AA7">
        <w:rPr>
          <w:lang w:val="es-CL" w:eastAsia="es-ES"/>
        </w:rPr>
        <w:t xml:space="preserve">, que se entiende hace referencia a la especificación de </w:t>
      </w:r>
      <w:proofErr w:type="spellStart"/>
      <w:r w:rsidR="00CA4AA7">
        <w:rPr>
          <w:lang w:val="es-CL" w:eastAsia="es-ES"/>
        </w:rPr>
        <w:t>Transelec</w:t>
      </w:r>
      <w:proofErr w:type="spellEnd"/>
      <w:r w:rsidR="00CA4AA7">
        <w:rPr>
          <w:lang w:val="es-CL" w:eastAsia="es-ES"/>
        </w:rPr>
        <w:t>.</w:t>
      </w:r>
    </w:p>
    <w:p w14:paraId="427F0883" w14:textId="1648A311" w:rsidR="00EF71A5" w:rsidRDefault="00CA4AA7" w:rsidP="00DE0C8A">
      <w:pPr>
        <w:pStyle w:val="PARRAFO"/>
        <w:rPr>
          <w:lang w:val="es-CL" w:eastAsia="es-ES"/>
        </w:rPr>
      </w:pPr>
      <w:r>
        <w:rPr>
          <w:lang w:val="es-CL" w:eastAsia="es-ES"/>
        </w:rPr>
        <w:t>Notar que tal ETG indica que el volumen de agua que se debe considerar para el dimensionamiento del foso colector se calcula a partir de la</w:t>
      </w:r>
      <w:r w:rsidR="00D93548">
        <w:rPr>
          <w:lang w:val="es-CL" w:eastAsia="es-ES"/>
        </w:rPr>
        <w:t xml:space="preserve"> misma</w:t>
      </w:r>
      <w:r>
        <w:rPr>
          <w:lang w:val="es-CL" w:eastAsia="es-ES"/>
        </w:rPr>
        <w:t xml:space="preserve"> tasa de rociado de 10,2 l/min/m2, pero considerando sólo 30 minutos de operación de</w:t>
      </w:r>
      <w:r w:rsidR="00FB3D21">
        <w:rPr>
          <w:lang w:val="es-CL" w:eastAsia="es-ES"/>
        </w:rPr>
        <w:t>l sistema de extinción.</w:t>
      </w:r>
      <w:r w:rsidR="00B50C3F">
        <w:rPr>
          <w:lang w:val="es-CL" w:eastAsia="es-ES"/>
        </w:rPr>
        <w:t xml:space="preserve"> La salida de agua desde el foso debe limitarse a 10l/s como máximo.</w:t>
      </w:r>
    </w:p>
    <w:p w14:paraId="0F4E065C" w14:textId="450F8AA6" w:rsidR="00D2170F" w:rsidRDefault="00D2170F" w:rsidP="00D2170F">
      <w:pPr>
        <w:pStyle w:val="Ttulo2"/>
      </w:pPr>
      <w:bookmarkStart w:id="20" w:name="_Toc186998463"/>
      <w:r>
        <w:t>Norma Técnica de Seguridad y Calidad del Servicio, diciembre 2019</w:t>
      </w:r>
      <w:bookmarkEnd w:id="20"/>
    </w:p>
    <w:p w14:paraId="3F56A91A" w14:textId="6F39E8E1" w:rsidR="00D2170F" w:rsidRDefault="00D2170F" w:rsidP="00D2170F">
      <w:pPr>
        <w:pStyle w:val="PARRAFO"/>
        <w:rPr>
          <w:lang w:val="es-CL" w:eastAsia="es-ES"/>
        </w:rPr>
      </w:pPr>
      <w:r>
        <w:rPr>
          <w:lang w:val="es-CL" w:eastAsia="es-ES"/>
        </w:rPr>
        <w:t xml:space="preserve">Según la ETP del CEN para el proyecto, la versión de la </w:t>
      </w:r>
      <w:proofErr w:type="spellStart"/>
      <w:r>
        <w:rPr>
          <w:lang w:val="es-CL" w:eastAsia="es-ES"/>
        </w:rPr>
        <w:t>NTSyCS</w:t>
      </w:r>
      <w:proofErr w:type="spellEnd"/>
      <w:r>
        <w:rPr>
          <w:lang w:val="es-CL" w:eastAsia="es-ES"/>
        </w:rPr>
        <w:t xml:space="preserve"> que aplica al proyecto es la versión de diciembre de 2019. En esta versión, no se encuentra requisitos respecto de los sistemas contra </w:t>
      </w:r>
      <w:r w:rsidR="00EC4EAD">
        <w:rPr>
          <w:lang w:val="es-CL" w:eastAsia="es-ES"/>
        </w:rPr>
        <w:t>incendio, según se desprende de su Artículo 1-9.</w:t>
      </w:r>
    </w:p>
    <w:p w14:paraId="2FA5C3D1" w14:textId="4D5AF21C" w:rsidR="00EC4EAD" w:rsidRDefault="00EC4EAD" w:rsidP="00EC4EAD">
      <w:pPr>
        <w:pStyle w:val="Ttulo2"/>
      </w:pPr>
      <w:bookmarkStart w:id="21" w:name="_Toc186998464"/>
      <w:r>
        <w:t>Pliego Técnico Normativo RPTD N°08 Protección contra incendios</w:t>
      </w:r>
      <w:bookmarkEnd w:id="21"/>
    </w:p>
    <w:p w14:paraId="0555EFD0" w14:textId="6E4273FB" w:rsidR="00EC4EAD" w:rsidRDefault="00EC4EAD" w:rsidP="00EC4EAD">
      <w:pPr>
        <w:pStyle w:val="PARRAFO"/>
        <w:rPr>
          <w:lang w:val="es-CL" w:eastAsia="es-ES"/>
        </w:rPr>
      </w:pPr>
      <w:r>
        <w:rPr>
          <w:lang w:val="es-CL" w:eastAsia="es-ES"/>
        </w:rPr>
        <w:t>Según la ETP del CEN para el proyecto, la versión de los Pliegos Técnicos Normativos que aplica al proyecto es la versión de septiembre de 2020. En esta versión, no se encuentra requisitos respecto de los sistemas contra incendio para transformadores de poder de subestaciones; sólo para el caso de Estaciones Convertidoras HDVC exige el uso de sistemas de rociadores en los transformadores.</w:t>
      </w:r>
    </w:p>
    <w:p w14:paraId="0FCBD912" w14:textId="3C9EFDB8" w:rsidR="005170CF" w:rsidRDefault="008D362C" w:rsidP="00132C2F">
      <w:pPr>
        <w:pStyle w:val="Ttulo1"/>
        <w:jc w:val="left"/>
        <w:rPr>
          <w:caps w:val="0"/>
        </w:rPr>
      </w:pPr>
      <w:bookmarkStart w:id="22" w:name="_Toc186998465"/>
      <w:r>
        <w:rPr>
          <w:caps w:val="0"/>
        </w:rPr>
        <w:t>REVISIÓN NORMATIVA NFPA RELACIONADA</w:t>
      </w:r>
      <w:bookmarkEnd w:id="22"/>
    </w:p>
    <w:p w14:paraId="693A1A50" w14:textId="074FC7A5" w:rsidR="00132C2F" w:rsidRPr="00132C2F" w:rsidRDefault="00132C2F" w:rsidP="00132C2F">
      <w:pPr>
        <w:pStyle w:val="PARRAFO"/>
        <w:rPr>
          <w:lang w:val="es-CL" w:eastAsia="es-ES"/>
        </w:rPr>
      </w:pPr>
      <w:r>
        <w:rPr>
          <w:lang w:val="es-CL" w:eastAsia="es-ES"/>
        </w:rPr>
        <w:t xml:space="preserve">La NFPA, </w:t>
      </w:r>
      <w:proofErr w:type="spellStart"/>
      <w:r>
        <w:rPr>
          <w:lang w:val="es-CL" w:eastAsia="es-ES"/>
        </w:rPr>
        <w:t>National</w:t>
      </w:r>
      <w:proofErr w:type="spellEnd"/>
      <w:r>
        <w:rPr>
          <w:lang w:val="es-CL" w:eastAsia="es-ES"/>
        </w:rPr>
        <w:t xml:space="preserve"> </w:t>
      </w:r>
      <w:proofErr w:type="spellStart"/>
      <w:r>
        <w:rPr>
          <w:lang w:val="es-CL" w:eastAsia="es-ES"/>
        </w:rPr>
        <w:t>Fire</w:t>
      </w:r>
      <w:proofErr w:type="spellEnd"/>
      <w:r>
        <w:rPr>
          <w:lang w:val="es-CL" w:eastAsia="es-ES"/>
        </w:rPr>
        <w:t xml:space="preserve"> </w:t>
      </w:r>
      <w:proofErr w:type="spellStart"/>
      <w:r>
        <w:rPr>
          <w:lang w:val="es-CL" w:eastAsia="es-ES"/>
        </w:rPr>
        <w:t>Proteccion</w:t>
      </w:r>
      <w:proofErr w:type="spellEnd"/>
      <w:r>
        <w:rPr>
          <w:lang w:val="es-CL" w:eastAsia="es-ES"/>
        </w:rPr>
        <w:t xml:space="preserve"> </w:t>
      </w:r>
      <w:proofErr w:type="spellStart"/>
      <w:r>
        <w:rPr>
          <w:lang w:val="es-CL" w:eastAsia="es-ES"/>
        </w:rPr>
        <w:t>Association</w:t>
      </w:r>
      <w:proofErr w:type="spellEnd"/>
      <w:r>
        <w:rPr>
          <w:lang w:val="es-CL" w:eastAsia="es-ES"/>
        </w:rPr>
        <w:t>, es una institución</w:t>
      </w:r>
      <w:r w:rsidR="00A11860">
        <w:rPr>
          <w:lang w:val="es-CL" w:eastAsia="es-ES"/>
        </w:rPr>
        <w:t xml:space="preserve"> de Estados Unidos dedicada a </w:t>
      </w:r>
      <w:r w:rsidR="00D511D0">
        <w:rPr>
          <w:lang w:val="es-CL" w:eastAsia="es-ES"/>
        </w:rPr>
        <w:t xml:space="preserve">crear y actualizar la normativa relacionada con la prevención de incendios. Los requisitos nacionales actuales se basan en gran medida en las especificaciones de sus </w:t>
      </w:r>
      <w:proofErr w:type="spellStart"/>
      <w:r w:rsidR="00D511D0">
        <w:rPr>
          <w:lang w:val="es-CL" w:eastAsia="es-ES"/>
        </w:rPr>
        <w:t>normtivas</w:t>
      </w:r>
      <w:proofErr w:type="spellEnd"/>
      <w:r w:rsidR="00D511D0">
        <w:rPr>
          <w:lang w:val="es-CL" w:eastAsia="es-ES"/>
        </w:rPr>
        <w:t xml:space="preserve">. A continuación, se presenta la revisión de </w:t>
      </w:r>
      <w:r w:rsidR="00D430C4">
        <w:rPr>
          <w:lang w:val="es-CL" w:eastAsia="es-ES"/>
        </w:rPr>
        <w:t>las normas</w:t>
      </w:r>
      <w:r w:rsidR="00D511D0">
        <w:rPr>
          <w:lang w:val="es-CL" w:eastAsia="es-ES"/>
        </w:rPr>
        <w:t xml:space="preserve"> NFPA relacionadas con incendios de transformadores de poder en subestaciones.</w:t>
      </w:r>
    </w:p>
    <w:p w14:paraId="7295416B" w14:textId="70B47297" w:rsidR="00A11860" w:rsidRDefault="00A11860" w:rsidP="00C53F28">
      <w:pPr>
        <w:pStyle w:val="Ttulo2"/>
      </w:pPr>
      <w:bookmarkStart w:id="23" w:name="_Toc186998466"/>
      <w:r>
        <w:t>NFPA 15</w:t>
      </w:r>
      <w:bookmarkEnd w:id="23"/>
    </w:p>
    <w:p w14:paraId="343271F5" w14:textId="0835CA68" w:rsidR="00436700" w:rsidRPr="000A14E0" w:rsidRDefault="00436700" w:rsidP="000A14E0">
      <w:pPr>
        <w:pStyle w:val="PARRAFO"/>
        <w:rPr>
          <w:lang w:val="es-CL" w:eastAsia="es-ES"/>
        </w:rPr>
      </w:pPr>
      <w:r w:rsidRPr="000A14E0">
        <w:rPr>
          <w:lang w:val="es-CL" w:eastAsia="es-ES"/>
        </w:rPr>
        <w:t>LA NFPA 15 es la norma que regula los sistemas fijos de aspersores de agua para protección contra incendios, en particular denominados como sistemas fijos de agua pulverizada que</w:t>
      </w:r>
      <w:r w:rsidR="0054467D" w:rsidRPr="000A14E0">
        <w:rPr>
          <w:lang w:val="es-CL" w:eastAsia="es-ES"/>
        </w:rPr>
        <w:t xml:space="preserve"> usan, comparativamente, gotas de agua de gran tamaño que tienden a ser menos eficiente durante la extinción de un incendio.</w:t>
      </w:r>
      <w:r w:rsidRPr="000A14E0">
        <w:rPr>
          <w:lang w:val="es-CL" w:eastAsia="es-ES"/>
        </w:rPr>
        <w:t xml:space="preserve"> Esta norma </w:t>
      </w:r>
      <w:r w:rsidR="0054467D" w:rsidRPr="000A14E0">
        <w:rPr>
          <w:lang w:val="es-CL" w:eastAsia="es-ES"/>
        </w:rPr>
        <w:t>tiene una sección dedicada a los transformadores de poder (7.4.4).</w:t>
      </w:r>
    </w:p>
    <w:p w14:paraId="0E4A96E1" w14:textId="77777777" w:rsidR="00436700" w:rsidRPr="000A14E0" w:rsidRDefault="00436700" w:rsidP="000A14E0">
      <w:pPr>
        <w:pStyle w:val="PARRAFO"/>
        <w:rPr>
          <w:lang w:val="es-CL" w:eastAsia="es-ES"/>
        </w:rPr>
      </w:pPr>
    </w:p>
    <w:p w14:paraId="5E8AE52B" w14:textId="6B06F24A" w:rsidR="00436700" w:rsidRPr="000A14E0" w:rsidRDefault="00436700" w:rsidP="000A14E0">
      <w:pPr>
        <w:pStyle w:val="PARRAFO"/>
        <w:rPr>
          <w:lang w:val="es-CL" w:eastAsia="es-ES"/>
        </w:rPr>
      </w:pPr>
      <w:r w:rsidRPr="000A14E0">
        <w:rPr>
          <w:lang w:val="es-CL" w:eastAsia="es-ES"/>
        </w:rPr>
        <w:t>En ella se establecen los siguientes parámetros para el suministro</w:t>
      </w:r>
      <w:r w:rsidR="006C3B0B" w:rsidRPr="000A14E0">
        <w:rPr>
          <w:lang w:val="es-CL" w:eastAsia="es-ES"/>
        </w:rPr>
        <w:t xml:space="preserve"> y aplicación de agua</w:t>
      </w:r>
      <w:r w:rsidRPr="000A14E0">
        <w:rPr>
          <w:lang w:val="es-CL" w:eastAsia="es-ES"/>
        </w:rPr>
        <w:t>:</w:t>
      </w:r>
    </w:p>
    <w:p w14:paraId="11867BA4" w14:textId="77777777" w:rsidR="00436700" w:rsidRDefault="00436700" w:rsidP="00436700">
      <w:pPr>
        <w:rPr>
          <w:rFonts w:ascii="Arial" w:hAnsi="Arial" w:cs="Arial"/>
          <w:sz w:val="20"/>
        </w:rPr>
      </w:pPr>
    </w:p>
    <w:p w14:paraId="6AE6022B" w14:textId="379405D6" w:rsidR="006C3B0B" w:rsidRDefault="001B7A58" w:rsidP="00436700">
      <w:pPr>
        <w:pStyle w:val="Prrafodelista"/>
        <w:numPr>
          <w:ilvl w:val="0"/>
          <w:numId w:val="27"/>
        </w:numPr>
        <w:rPr>
          <w:rFonts w:ascii="Arial" w:hAnsi="Arial" w:cs="Arial"/>
          <w:sz w:val="20"/>
        </w:rPr>
      </w:pPr>
      <w:r>
        <w:rPr>
          <w:rFonts w:ascii="Arial" w:hAnsi="Arial" w:cs="Arial"/>
          <w:sz w:val="20"/>
        </w:rPr>
        <w:t>El agua puede ser tomada desde un sistema público confiable de distribución.</w:t>
      </w:r>
    </w:p>
    <w:p w14:paraId="6F41EDF6" w14:textId="69DD53D5" w:rsidR="00436700" w:rsidRDefault="00BE1D18" w:rsidP="00436700">
      <w:pPr>
        <w:pStyle w:val="Prrafodelista"/>
        <w:numPr>
          <w:ilvl w:val="0"/>
          <w:numId w:val="27"/>
        </w:numPr>
        <w:rPr>
          <w:rFonts w:ascii="Arial" w:hAnsi="Arial" w:cs="Arial"/>
          <w:sz w:val="20"/>
        </w:rPr>
      </w:pPr>
      <w:r>
        <w:rPr>
          <w:rFonts w:ascii="Arial" w:hAnsi="Arial" w:cs="Arial"/>
          <w:sz w:val="20"/>
        </w:rPr>
        <w:t>Todas las superficies exteriores expuestas del transformador deben ser rociadas.</w:t>
      </w:r>
    </w:p>
    <w:p w14:paraId="380467D3" w14:textId="7385F39A" w:rsidR="00436700" w:rsidRPr="00132C2F" w:rsidRDefault="00BE1D18" w:rsidP="00436700">
      <w:pPr>
        <w:pStyle w:val="Prrafodelista"/>
        <w:numPr>
          <w:ilvl w:val="0"/>
          <w:numId w:val="27"/>
        </w:numPr>
        <w:rPr>
          <w:rFonts w:ascii="Arial" w:hAnsi="Arial" w:cs="Arial"/>
          <w:sz w:val="20"/>
        </w:rPr>
      </w:pPr>
      <w:r>
        <w:rPr>
          <w:rFonts w:ascii="Arial" w:hAnsi="Arial" w:cs="Arial"/>
          <w:sz w:val="20"/>
        </w:rPr>
        <w:t>Se</w:t>
      </w:r>
      <w:r w:rsidR="00436700">
        <w:rPr>
          <w:rFonts w:ascii="Arial" w:hAnsi="Arial" w:cs="Arial"/>
          <w:sz w:val="20"/>
        </w:rPr>
        <w:t xml:space="preserve"> establece una tasa de flujo para el sistema </w:t>
      </w:r>
      <w:r>
        <w:rPr>
          <w:rFonts w:ascii="Arial" w:hAnsi="Arial" w:cs="Arial"/>
          <w:sz w:val="20"/>
        </w:rPr>
        <w:t>de 10.2 L/min/m2</w:t>
      </w:r>
      <w:r w:rsidR="00436700">
        <w:rPr>
          <w:rFonts w:ascii="Arial" w:hAnsi="Arial" w:cs="Arial"/>
          <w:sz w:val="20"/>
        </w:rPr>
        <w:t xml:space="preserve">, </w:t>
      </w:r>
      <w:r>
        <w:rPr>
          <w:rFonts w:ascii="Arial" w:hAnsi="Arial" w:cs="Arial"/>
          <w:sz w:val="20"/>
        </w:rPr>
        <w:t xml:space="preserve">sobre el área </w:t>
      </w:r>
      <w:r>
        <w:rPr>
          <w:rFonts w:ascii="Arial" w:hAnsi="Arial" w:cs="Arial"/>
          <w:sz w:val="20"/>
        </w:rPr>
        <w:lastRenderedPageBreak/>
        <w:t>proyectada del prisma rectangular que envuelve el transformador y sus accesorios.</w:t>
      </w:r>
    </w:p>
    <w:p w14:paraId="76A2E471" w14:textId="505F498B" w:rsidR="00C53F28" w:rsidRPr="00F57779" w:rsidRDefault="00132C2F" w:rsidP="00C53F28">
      <w:pPr>
        <w:pStyle w:val="Ttulo2"/>
      </w:pPr>
      <w:bookmarkStart w:id="24" w:name="_Toc186998467"/>
      <w:r>
        <w:t>NFPA 750</w:t>
      </w:r>
      <w:bookmarkEnd w:id="24"/>
    </w:p>
    <w:p w14:paraId="396AC777" w14:textId="798BAACE" w:rsidR="00132C2F" w:rsidRPr="000A14E0" w:rsidRDefault="00132C2F" w:rsidP="000A14E0">
      <w:pPr>
        <w:pStyle w:val="PARRAFO"/>
        <w:rPr>
          <w:lang w:val="es-CL" w:eastAsia="es-ES"/>
        </w:rPr>
      </w:pPr>
      <w:r w:rsidRPr="000A14E0">
        <w:rPr>
          <w:lang w:val="es-CL" w:eastAsia="es-ES"/>
        </w:rPr>
        <w:t xml:space="preserve">LA NFPA 750 es la norma que regula los sistemas automáticos de extinción de incendio a base de agua nebulizada, que se indica como un sistema más eficiente y seguro para el control de incendios debido al uso de gotas de agua muy pequeñas (menos de un (1) milímetro de diámetro). </w:t>
      </w:r>
      <w:r w:rsidR="00945C61" w:rsidRPr="000A14E0">
        <w:rPr>
          <w:lang w:val="es-CL" w:eastAsia="es-ES"/>
        </w:rPr>
        <w:t>Esta norma señala que este sistema tiene potencial aplicación en riesgos eléctricos como lo implican los transformadores.</w:t>
      </w:r>
    </w:p>
    <w:p w14:paraId="4CBA4483" w14:textId="77777777" w:rsidR="00132C2F" w:rsidRPr="000A14E0" w:rsidRDefault="00132C2F" w:rsidP="000A14E0">
      <w:pPr>
        <w:pStyle w:val="PARRAFO"/>
        <w:rPr>
          <w:lang w:val="es-CL" w:eastAsia="es-ES"/>
        </w:rPr>
      </w:pPr>
    </w:p>
    <w:p w14:paraId="11BEB35F" w14:textId="7BEE6537" w:rsidR="005170CF" w:rsidRPr="000A14E0" w:rsidRDefault="00132C2F" w:rsidP="000A14E0">
      <w:pPr>
        <w:pStyle w:val="PARRAFO"/>
        <w:rPr>
          <w:lang w:val="es-CL" w:eastAsia="es-ES"/>
        </w:rPr>
      </w:pPr>
      <w:r w:rsidRPr="000A14E0">
        <w:rPr>
          <w:lang w:val="es-CL" w:eastAsia="es-ES"/>
        </w:rPr>
        <w:t>En ella se establecen los siguientes parámetros para el suministro</w:t>
      </w:r>
      <w:r w:rsidR="006C3B0B" w:rsidRPr="000A14E0">
        <w:rPr>
          <w:lang w:val="es-CL" w:eastAsia="es-ES"/>
        </w:rPr>
        <w:t xml:space="preserve"> y aplicación de agua</w:t>
      </w:r>
      <w:r w:rsidRPr="000A14E0">
        <w:rPr>
          <w:lang w:val="es-CL" w:eastAsia="es-ES"/>
        </w:rPr>
        <w:t>:</w:t>
      </w:r>
    </w:p>
    <w:p w14:paraId="57320AE9" w14:textId="77777777" w:rsidR="00132C2F" w:rsidRDefault="00132C2F" w:rsidP="005170CF">
      <w:pPr>
        <w:rPr>
          <w:rFonts w:ascii="Arial" w:hAnsi="Arial" w:cs="Arial"/>
          <w:sz w:val="20"/>
        </w:rPr>
      </w:pPr>
    </w:p>
    <w:p w14:paraId="66F6E33D" w14:textId="1F3FFD09" w:rsidR="00132C2F" w:rsidRDefault="00132C2F" w:rsidP="00902389">
      <w:pPr>
        <w:pStyle w:val="Prrafodelista"/>
        <w:numPr>
          <w:ilvl w:val="0"/>
          <w:numId w:val="28"/>
        </w:numPr>
        <w:rPr>
          <w:rFonts w:ascii="Arial" w:hAnsi="Arial" w:cs="Arial"/>
          <w:sz w:val="20"/>
        </w:rPr>
      </w:pPr>
      <w:r>
        <w:rPr>
          <w:rFonts w:ascii="Arial" w:hAnsi="Arial" w:cs="Arial"/>
          <w:sz w:val="20"/>
        </w:rPr>
        <w:t>Duración mínima: 30 minutos (puede ser incluso menor si es evaluado por un especialista en sistemas de agua nebulizada)</w:t>
      </w:r>
    </w:p>
    <w:p w14:paraId="6617502A" w14:textId="5399410D" w:rsidR="00132C2F" w:rsidRDefault="001B7A58" w:rsidP="00902389">
      <w:pPr>
        <w:pStyle w:val="Prrafodelista"/>
        <w:numPr>
          <w:ilvl w:val="0"/>
          <w:numId w:val="28"/>
        </w:numPr>
        <w:rPr>
          <w:rFonts w:ascii="Arial" w:hAnsi="Arial" w:cs="Arial"/>
          <w:sz w:val="20"/>
        </w:rPr>
      </w:pPr>
      <w:r>
        <w:rPr>
          <w:rFonts w:ascii="Arial" w:hAnsi="Arial" w:cs="Arial"/>
          <w:sz w:val="20"/>
        </w:rPr>
        <w:t>El agua p</w:t>
      </w:r>
      <w:r w:rsidR="00230EE0">
        <w:rPr>
          <w:rFonts w:ascii="Arial" w:hAnsi="Arial" w:cs="Arial"/>
          <w:sz w:val="20"/>
        </w:rPr>
        <w:t>uede ser tomada de una fuente que tenga calidad equivalente al agua potable, o una fuente natural de agua de mar. Pueden usarse aditivos que no tengan efectos toxicológicos o fisiológicos adversos.</w:t>
      </w:r>
    </w:p>
    <w:p w14:paraId="57C0D35F" w14:textId="49E874CE" w:rsidR="00230EE0" w:rsidRDefault="00FC301E" w:rsidP="00902389">
      <w:pPr>
        <w:pStyle w:val="Prrafodelista"/>
        <w:numPr>
          <w:ilvl w:val="0"/>
          <w:numId w:val="28"/>
        </w:numPr>
        <w:rPr>
          <w:rFonts w:ascii="Arial" w:hAnsi="Arial" w:cs="Arial"/>
          <w:sz w:val="20"/>
        </w:rPr>
      </w:pPr>
      <w:r>
        <w:rPr>
          <w:rFonts w:ascii="Arial" w:hAnsi="Arial" w:cs="Arial"/>
          <w:sz w:val="20"/>
        </w:rPr>
        <w:t>Esta norma no establece una tasa de flujo para</w:t>
      </w:r>
      <w:r w:rsidR="00975B05">
        <w:rPr>
          <w:rFonts w:ascii="Arial" w:hAnsi="Arial" w:cs="Arial"/>
          <w:sz w:val="20"/>
        </w:rPr>
        <w:t xml:space="preserve"> el</w:t>
      </w:r>
      <w:r>
        <w:rPr>
          <w:rFonts w:ascii="Arial" w:hAnsi="Arial" w:cs="Arial"/>
          <w:sz w:val="20"/>
        </w:rPr>
        <w:t xml:space="preserve"> sistema (L/min/m2), que en general debe basarse en el diseño particular del sistema de extinci</w:t>
      </w:r>
      <w:r w:rsidR="00975B05">
        <w:rPr>
          <w:rFonts w:ascii="Arial" w:hAnsi="Arial" w:cs="Arial"/>
          <w:sz w:val="20"/>
        </w:rPr>
        <w:t>ón. La norma CEN/TS 14972:2006 indica que la tasa de flujo de agua depende de un factor K que relaciona el caudal con la presión.</w:t>
      </w:r>
    </w:p>
    <w:p w14:paraId="4B55ABED" w14:textId="46596AE4" w:rsidR="006C3B0B" w:rsidRPr="00F57779" w:rsidRDefault="006C3B0B" w:rsidP="006C3B0B">
      <w:pPr>
        <w:pStyle w:val="Ttulo2"/>
      </w:pPr>
      <w:bookmarkStart w:id="25" w:name="_Toc186998468"/>
      <w:r>
        <w:t>NFPA 850</w:t>
      </w:r>
      <w:bookmarkEnd w:id="25"/>
    </w:p>
    <w:p w14:paraId="30B17C43" w14:textId="0728D5E3" w:rsidR="006C3B0B" w:rsidRPr="000A14E0" w:rsidRDefault="006C3B0B" w:rsidP="000A14E0">
      <w:pPr>
        <w:pStyle w:val="PARRAFO"/>
        <w:rPr>
          <w:lang w:val="es-CL" w:eastAsia="es-ES"/>
        </w:rPr>
      </w:pPr>
      <w:r w:rsidRPr="000A14E0">
        <w:rPr>
          <w:lang w:val="es-CL" w:eastAsia="es-ES"/>
        </w:rPr>
        <w:t xml:space="preserve">LA NFPA 850 es la norma que indica las prácticas recomendadas para la protección contra el fuego en Centrales Generadoras y Estaciones </w:t>
      </w:r>
      <w:r w:rsidR="00661E31" w:rsidRPr="000A14E0">
        <w:rPr>
          <w:lang w:val="es-CL" w:eastAsia="es-ES"/>
        </w:rPr>
        <w:t xml:space="preserve">Conversoras </w:t>
      </w:r>
      <w:r w:rsidRPr="000A14E0">
        <w:rPr>
          <w:lang w:val="es-CL" w:eastAsia="es-ES"/>
        </w:rPr>
        <w:t>HDVC.</w:t>
      </w:r>
      <w:r w:rsidR="00661E31" w:rsidRPr="000A14E0">
        <w:rPr>
          <w:lang w:val="es-CL" w:eastAsia="es-ES"/>
        </w:rPr>
        <w:t xml:space="preserve"> De ella, se destacan las siguientes </w:t>
      </w:r>
      <w:r w:rsidR="00667BC1" w:rsidRPr="000A14E0">
        <w:rPr>
          <w:lang w:val="es-CL" w:eastAsia="es-ES"/>
        </w:rPr>
        <w:t>recomendaciones:</w:t>
      </w:r>
    </w:p>
    <w:p w14:paraId="44A209A8" w14:textId="24895CC5" w:rsidR="00667BC1" w:rsidRDefault="00667BC1" w:rsidP="006C3B0B">
      <w:pPr>
        <w:rPr>
          <w:rFonts w:ascii="Arial" w:hAnsi="Arial" w:cs="Arial"/>
          <w:sz w:val="20"/>
        </w:rPr>
      </w:pPr>
    </w:p>
    <w:p w14:paraId="44B8C569" w14:textId="7AFC7D09" w:rsidR="00667BC1" w:rsidRDefault="00667BC1" w:rsidP="00A3470D">
      <w:pPr>
        <w:pStyle w:val="Prrafodelista"/>
        <w:numPr>
          <w:ilvl w:val="0"/>
          <w:numId w:val="30"/>
        </w:numPr>
        <w:rPr>
          <w:rFonts w:ascii="Arial" w:hAnsi="Arial" w:cs="Arial"/>
          <w:sz w:val="20"/>
        </w:rPr>
      </w:pPr>
      <w:r>
        <w:rPr>
          <w:rFonts w:ascii="Arial" w:hAnsi="Arial" w:cs="Arial"/>
          <w:sz w:val="20"/>
        </w:rPr>
        <w:t xml:space="preserve">En su Sección 5.5.2, indica que el sistema de contención </w:t>
      </w:r>
      <w:r w:rsidR="005057A0">
        <w:rPr>
          <w:rFonts w:ascii="Arial" w:hAnsi="Arial" w:cs="Arial"/>
          <w:sz w:val="20"/>
        </w:rPr>
        <w:t>y drenaje debe ser diseñado</w:t>
      </w:r>
      <w:r>
        <w:rPr>
          <w:rFonts w:ascii="Arial" w:hAnsi="Arial" w:cs="Arial"/>
          <w:sz w:val="20"/>
        </w:rPr>
        <w:t xml:space="preserve"> considerando la tasa máxima de descarga del sistema y un tiempo de operación mínimo de 10 minutos.</w:t>
      </w:r>
    </w:p>
    <w:p w14:paraId="1CEB07C4" w14:textId="3372AEC4" w:rsidR="00667BC1" w:rsidRDefault="005558A2" w:rsidP="00A3470D">
      <w:pPr>
        <w:pStyle w:val="Prrafodelista"/>
        <w:numPr>
          <w:ilvl w:val="0"/>
          <w:numId w:val="30"/>
        </w:numPr>
        <w:rPr>
          <w:rFonts w:ascii="Arial" w:hAnsi="Arial" w:cs="Arial"/>
          <w:sz w:val="20"/>
        </w:rPr>
      </w:pPr>
      <w:r>
        <w:rPr>
          <w:rFonts w:ascii="Arial" w:hAnsi="Arial" w:cs="Arial"/>
          <w:sz w:val="20"/>
        </w:rPr>
        <w:t>6.2.2, de acuerdo con la confiabilidad del sistema, pueden ser considerados sistemas públicos de distribución de agua potable.</w:t>
      </w:r>
    </w:p>
    <w:p w14:paraId="51A75A83" w14:textId="129D385A" w:rsidR="005057A0" w:rsidRDefault="005057A0" w:rsidP="00A3470D">
      <w:pPr>
        <w:pStyle w:val="Prrafodelista"/>
        <w:numPr>
          <w:ilvl w:val="0"/>
          <w:numId w:val="30"/>
        </w:numPr>
        <w:rPr>
          <w:rFonts w:ascii="Arial" w:hAnsi="Arial" w:cs="Arial"/>
          <w:sz w:val="20"/>
        </w:rPr>
      </w:pPr>
      <w:r>
        <w:rPr>
          <w:rFonts w:ascii="Arial" w:hAnsi="Arial" w:cs="Arial"/>
          <w:sz w:val="20"/>
        </w:rPr>
        <w:t>7.8.6, los transformadores que no tengan barrera contra el fuego según 5.1.4</w:t>
      </w:r>
      <w:r w:rsidR="00E71CB2">
        <w:rPr>
          <w:rFonts w:ascii="Arial" w:hAnsi="Arial" w:cs="Arial"/>
          <w:sz w:val="20"/>
        </w:rPr>
        <w:t xml:space="preserve"> (muro cortafuego)</w:t>
      </w:r>
      <w:r>
        <w:rPr>
          <w:rFonts w:ascii="Arial" w:hAnsi="Arial" w:cs="Arial"/>
          <w:sz w:val="20"/>
        </w:rPr>
        <w:t>, deberían ser protegidos con un sistema automático de rocío de agua o de espuma-agua.</w:t>
      </w:r>
    </w:p>
    <w:p w14:paraId="34878AD5" w14:textId="281E1246" w:rsidR="00356DE0" w:rsidRDefault="00356DE0" w:rsidP="00356DE0">
      <w:pPr>
        <w:rPr>
          <w:rFonts w:ascii="Arial" w:hAnsi="Arial" w:cs="Arial"/>
          <w:sz w:val="20"/>
        </w:rPr>
      </w:pPr>
    </w:p>
    <w:p w14:paraId="24AFC6EF" w14:textId="00A155A4" w:rsidR="00356DE0" w:rsidRDefault="00356DE0" w:rsidP="00356DE0">
      <w:pPr>
        <w:rPr>
          <w:rFonts w:ascii="Arial" w:hAnsi="Arial" w:cs="Arial"/>
          <w:sz w:val="20"/>
        </w:rPr>
      </w:pPr>
    </w:p>
    <w:p w14:paraId="75D5D734" w14:textId="77777777" w:rsidR="006C3B0B" w:rsidRPr="006C3B0B" w:rsidRDefault="006C3B0B" w:rsidP="006C3B0B">
      <w:pPr>
        <w:rPr>
          <w:rFonts w:ascii="Arial" w:hAnsi="Arial" w:cs="Arial"/>
          <w:sz w:val="20"/>
        </w:rPr>
      </w:pPr>
    </w:p>
    <w:p w14:paraId="43C6D7A1" w14:textId="5078C933" w:rsidR="0008371F" w:rsidRDefault="00F62AE1" w:rsidP="00B206A2">
      <w:pPr>
        <w:pStyle w:val="Ttulo1"/>
      </w:pPr>
      <w:bookmarkStart w:id="26" w:name="_Toc186998469"/>
      <w:r>
        <w:t xml:space="preserve">ESTADO DEL ARTE DE SISTEMAS </w:t>
      </w:r>
      <w:r w:rsidR="004878B7">
        <w:t>DE EXTINCIÓN A BASE DE AGUA</w:t>
      </w:r>
      <w:bookmarkEnd w:id="26"/>
    </w:p>
    <w:p w14:paraId="77B19D48" w14:textId="2D872DF7" w:rsidR="00F62AE1" w:rsidRPr="00F62AE1" w:rsidRDefault="00F62AE1" w:rsidP="00F62AE1">
      <w:pPr>
        <w:pStyle w:val="PARRAFO"/>
        <w:rPr>
          <w:lang w:val="es-CL" w:eastAsia="es-ES"/>
        </w:rPr>
      </w:pPr>
      <w:r>
        <w:rPr>
          <w:lang w:val="es-CL" w:eastAsia="es-ES"/>
        </w:rPr>
        <w:t>Según lo revisado, los fabricantes de Sistemas de Extinción a base de agua nebulizada, no indican una tasa de flujo de agua para el diseño de los sistemas, sino que, tal como indican las normativas relacionadas, debe definirse para el diseño en particular del sistema. Sin embargo, a continuación, se mostrarán algunos casos particulares para definir así una tasa de flujo de agua de referencia para este tipo de sistemas.</w:t>
      </w:r>
    </w:p>
    <w:p w14:paraId="78FA9744" w14:textId="75AC8C8A" w:rsidR="00B206A2" w:rsidRDefault="00F62AE1" w:rsidP="00B206A2">
      <w:pPr>
        <w:pStyle w:val="Ttulo2"/>
      </w:pPr>
      <w:bookmarkStart w:id="27" w:name="_Toc186998470"/>
      <w:r>
        <w:lastRenderedPageBreak/>
        <w:t>AQUAMIST® TIPO AM10, DE TYCO</w:t>
      </w:r>
      <w:bookmarkEnd w:id="27"/>
    </w:p>
    <w:p w14:paraId="77988696" w14:textId="30513AF7" w:rsidR="00F62AE1" w:rsidRDefault="00980562" w:rsidP="00F62AE1">
      <w:pPr>
        <w:pStyle w:val="PARRAFO"/>
        <w:rPr>
          <w:lang w:val="es-CL" w:eastAsia="es-ES"/>
        </w:rPr>
      </w:pPr>
      <w:r>
        <w:rPr>
          <w:lang w:val="es-CL" w:eastAsia="es-ES"/>
        </w:rPr>
        <w:t>Esta boquilla para sistemas</w:t>
      </w:r>
      <w:r w:rsidR="00F62AE1">
        <w:rPr>
          <w:lang w:val="es-CL" w:eastAsia="es-ES"/>
        </w:rPr>
        <w:t xml:space="preserve"> de extinción basado</w:t>
      </w:r>
      <w:r>
        <w:rPr>
          <w:lang w:val="es-CL" w:eastAsia="es-ES"/>
        </w:rPr>
        <w:t>s</w:t>
      </w:r>
      <w:r w:rsidR="00F62AE1">
        <w:rPr>
          <w:lang w:val="es-CL" w:eastAsia="es-ES"/>
        </w:rPr>
        <w:t xml:space="preserve"> en agua nebulizada, se describe</w:t>
      </w:r>
      <w:r>
        <w:rPr>
          <w:lang w:val="es-CL" w:eastAsia="es-ES"/>
        </w:rPr>
        <w:t xml:space="preserve"> como apta</w:t>
      </w:r>
      <w:r w:rsidR="00F62AE1">
        <w:rPr>
          <w:lang w:val="es-CL" w:eastAsia="es-ES"/>
        </w:rPr>
        <w:t xml:space="preserve"> para fuegos Clase B, que involucran la presencia de gases y líquidos inflamables o combustibles, que es el caso de un Transformador de Poder.</w:t>
      </w:r>
    </w:p>
    <w:p w14:paraId="62AD715A" w14:textId="1D57623C" w:rsidR="00F62AE1" w:rsidRDefault="00F62AE1" w:rsidP="00F62AE1">
      <w:pPr>
        <w:pStyle w:val="PARRAFO"/>
        <w:rPr>
          <w:lang w:val="es-CL" w:eastAsia="es-ES"/>
        </w:rPr>
      </w:pPr>
      <w:r>
        <w:rPr>
          <w:lang w:val="es-CL" w:eastAsia="es-ES"/>
        </w:rPr>
        <w:t>El sistema tiene su correspondiente curva que relaciona la presión con la tasa de flujo de agua:</w:t>
      </w:r>
    </w:p>
    <w:p w14:paraId="3C606353" w14:textId="1E86A18F" w:rsidR="00F62AE1" w:rsidRDefault="00F62AE1" w:rsidP="00F62AE1">
      <w:pPr>
        <w:pStyle w:val="PARRAFO"/>
        <w:jc w:val="center"/>
        <w:rPr>
          <w:lang w:val="es-CL" w:eastAsia="es-ES"/>
        </w:rPr>
      </w:pPr>
      <w:r>
        <w:rPr>
          <w:noProof/>
          <w:lang w:val="en-US" w:eastAsia="en-US"/>
        </w:rPr>
        <w:drawing>
          <wp:inline distT="0" distB="0" distL="0" distR="0" wp14:anchorId="420911D9" wp14:editId="70FE872C">
            <wp:extent cx="2352675" cy="2743200"/>
            <wp:effectExtent l="0" t="0" r="9525"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2352675" cy="2743200"/>
                    </a:xfrm>
                    <a:prstGeom prst="rect">
                      <a:avLst/>
                    </a:prstGeom>
                  </pic:spPr>
                </pic:pic>
              </a:graphicData>
            </a:graphic>
          </wp:inline>
        </w:drawing>
      </w:r>
    </w:p>
    <w:p w14:paraId="2DF0B3B5" w14:textId="6CD25DB5" w:rsidR="00F62AE1" w:rsidRPr="00F62AE1" w:rsidRDefault="00F62AE1" w:rsidP="00F62AE1">
      <w:pPr>
        <w:pStyle w:val="PARRAFO"/>
        <w:rPr>
          <w:lang w:val="es-CL" w:eastAsia="es-ES"/>
        </w:rPr>
      </w:pPr>
      <w:r>
        <w:rPr>
          <w:lang w:val="es-CL" w:eastAsia="es-ES"/>
        </w:rPr>
        <w:t xml:space="preserve">De este gráfico se desprende que </w:t>
      </w:r>
      <w:r w:rsidR="00F4724A">
        <w:rPr>
          <w:lang w:val="es-CL" w:eastAsia="es-ES"/>
        </w:rPr>
        <w:t xml:space="preserve">la descarga nominal </w:t>
      </w:r>
      <w:r w:rsidR="001442F1">
        <w:rPr>
          <w:lang w:val="es-CL" w:eastAsia="es-ES"/>
        </w:rPr>
        <w:t>de una boquilla</w:t>
      </w:r>
      <w:r w:rsidR="00BA269B">
        <w:rPr>
          <w:lang w:val="es-CL" w:eastAsia="es-ES"/>
        </w:rPr>
        <w:t xml:space="preserve"> </w:t>
      </w:r>
      <w:r w:rsidR="00F4724A">
        <w:rPr>
          <w:lang w:val="es-CL" w:eastAsia="es-ES"/>
        </w:rPr>
        <w:t>varía entre aproximadamente 11 a 15 L/min.</w:t>
      </w:r>
      <w:r w:rsidR="001442F1">
        <w:rPr>
          <w:lang w:val="es-CL" w:eastAsia="es-ES"/>
        </w:rPr>
        <w:t xml:space="preserve"> Por otra parte, se indica que la máxima cobertura de una boquilla es de 4m2, por lo que tasa de flujo de agua sería de un mínimo de 11/4 = 2.75 L/min/m2.</w:t>
      </w:r>
    </w:p>
    <w:p w14:paraId="114CD500" w14:textId="1C96AEF1" w:rsidR="00A11860" w:rsidRDefault="003520C1" w:rsidP="007E04D6">
      <w:pPr>
        <w:pStyle w:val="Ttulo2"/>
        <w:jc w:val="both"/>
      </w:pPr>
      <w:bookmarkStart w:id="28" w:name="_Toc186998471"/>
      <w:bookmarkEnd w:id="2"/>
      <w:bookmarkEnd w:id="3"/>
      <w:bookmarkEnd w:id="4"/>
      <w:bookmarkEnd w:id="17"/>
      <w:r>
        <w:t xml:space="preserve">Ensayos ejecutados por </w:t>
      </w:r>
      <w:proofErr w:type="spellStart"/>
      <w:r>
        <w:t>Securiplex</w:t>
      </w:r>
      <w:proofErr w:type="spellEnd"/>
      <w:r>
        <w:t>, Inc.</w:t>
      </w:r>
      <w:bookmarkEnd w:id="28"/>
    </w:p>
    <w:p w14:paraId="5BC206BA" w14:textId="0048425E" w:rsidR="003520C1" w:rsidRDefault="003520C1" w:rsidP="003520C1">
      <w:pPr>
        <w:pStyle w:val="PARRAFO"/>
        <w:rPr>
          <w:lang w:val="es-CL" w:eastAsia="es-ES"/>
        </w:rPr>
      </w:pPr>
      <w:proofErr w:type="spellStart"/>
      <w:r>
        <w:rPr>
          <w:lang w:val="es-CL" w:eastAsia="es-ES"/>
        </w:rPr>
        <w:t>Securiplex</w:t>
      </w:r>
      <w:proofErr w:type="spellEnd"/>
      <w:r>
        <w:rPr>
          <w:lang w:val="es-CL" w:eastAsia="es-ES"/>
        </w:rPr>
        <w:t xml:space="preserve"> Inc. es una empresa con operaciones en Norteamérica que se dedica a la producción de sistemas de extinción de incendio sobre la base de agua nebulizada. En c</w:t>
      </w:r>
      <w:r w:rsidR="00596A53">
        <w:rPr>
          <w:lang w:val="es-CL" w:eastAsia="es-ES"/>
        </w:rPr>
        <w:t>ooperación</w:t>
      </w:r>
      <w:r>
        <w:rPr>
          <w:lang w:val="es-CL" w:eastAsia="es-ES"/>
        </w:rPr>
        <w:t xml:space="preserve"> con FM Global, compañía de seguros de Estados Unidos dedicada exclusivamente a propiedades comerciales e industriales a nivel mundial, desarrollaron ensayos para validar la tecnología de agua nebulizada.</w:t>
      </w:r>
    </w:p>
    <w:p w14:paraId="65DAF888" w14:textId="7444ED70" w:rsidR="003520C1" w:rsidRDefault="00C764E7" w:rsidP="003520C1">
      <w:pPr>
        <w:pStyle w:val="PARRAFO"/>
        <w:rPr>
          <w:lang w:val="es-CL" w:eastAsia="es-ES"/>
        </w:rPr>
      </w:pPr>
      <w:r>
        <w:rPr>
          <w:lang w:val="es-CL" w:eastAsia="es-ES"/>
        </w:rPr>
        <w:t xml:space="preserve">Estos diversos ensayos consideraron piscinas de fuego, </w:t>
      </w:r>
      <w:proofErr w:type="spellStart"/>
      <w:r>
        <w:rPr>
          <w:lang w:val="es-CL" w:eastAsia="es-ES"/>
        </w:rPr>
        <w:t>sprays</w:t>
      </w:r>
      <w:proofErr w:type="spellEnd"/>
      <w:r>
        <w:rPr>
          <w:lang w:val="es-CL" w:eastAsia="es-ES"/>
        </w:rPr>
        <w:t xml:space="preserve"> de fuego y una combinación de ellos, con múltiples áreas y distribuciones de boquillas. En todos los casos, la tasa de aplicación de agua fue la misma: 11.5 L/min/m2, con lo que se consiguieron excelentes resultados en cuanto a los tiempos de supresión del fuego.</w:t>
      </w:r>
    </w:p>
    <w:p w14:paraId="770BFF21" w14:textId="77777777" w:rsidR="00C764E7" w:rsidRDefault="00C764E7" w:rsidP="00C764E7">
      <w:pPr>
        <w:pStyle w:val="PARRAFO"/>
        <w:keepNext/>
        <w:jc w:val="center"/>
      </w:pPr>
      <w:r>
        <w:rPr>
          <w:noProof/>
          <w:lang w:val="en-US" w:eastAsia="en-US"/>
        </w:rPr>
        <w:lastRenderedPageBreak/>
        <w:drawing>
          <wp:inline distT="0" distB="0" distL="0" distR="0" wp14:anchorId="59324ACA" wp14:editId="05F02ABE">
            <wp:extent cx="3870679" cy="1404572"/>
            <wp:effectExtent l="0" t="0" r="0" b="5715"/>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3883319" cy="1409159"/>
                    </a:xfrm>
                    <a:prstGeom prst="rect">
                      <a:avLst/>
                    </a:prstGeom>
                  </pic:spPr>
                </pic:pic>
              </a:graphicData>
            </a:graphic>
          </wp:inline>
        </w:drawing>
      </w:r>
    </w:p>
    <w:p w14:paraId="1355CEDC" w14:textId="7264C4E8" w:rsidR="00C764E7" w:rsidRDefault="00C764E7" w:rsidP="00C764E7">
      <w:pPr>
        <w:pStyle w:val="Descripcin"/>
        <w:rPr>
          <w:lang w:eastAsia="es-ES"/>
        </w:rPr>
      </w:pPr>
      <w:r>
        <w:t xml:space="preserve">Figura </w:t>
      </w:r>
      <w:fldSimple w:instr=" STYLEREF 1 \s ">
        <w:r w:rsidR="007037AC">
          <w:rPr>
            <w:noProof/>
          </w:rPr>
          <w:t>7</w:t>
        </w:r>
      </w:fldSimple>
      <w:r w:rsidR="007037AC">
        <w:noBreakHyphen/>
      </w:r>
      <w:fldSimple w:instr=" SEQ Figura \* ARABIC \s 1 ">
        <w:r w:rsidR="007037AC">
          <w:rPr>
            <w:noProof/>
          </w:rPr>
          <w:t>1</w:t>
        </w:r>
      </w:fldSimple>
      <w:r>
        <w:t xml:space="preserve"> Resultados de Ensayos con Agua Nebulizada</w:t>
      </w:r>
    </w:p>
    <w:p w14:paraId="752C3988" w14:textId="6BD4A817" w:rsidR="00C764E7" w:rsidRDefault="007A65C3" w:rsidP="00C764E7">
      <w:pPr>
        <w:pStyle w:val="Ttulo2"/>
        <w:jc w:val="both"/>
      </w:pPr>
      <w:bookmarkStart w:id="29" w:name="_Toc186998472"/>
      <w:proofErr w:type="spellStart"/>
      <w:r>
        <w:t>Marioff</w:t>
      </w:r>
      <w:proofErr w:type="spellEnd"/>
      <w:r>
        <w:t>, fabricante de sistemas de extinción contra incendio</w:t>
      </w:r>
      <w:r w:rsidR="00C764E7">
        <w:t>.</w:t>
      </w:r>
      <w:bookmarkEnd w:id="29"/>
    </w:p>
    <w:p w14:paraId="24AC32D0" w14:textId="0219BC0B" w:rsidR="00C764E7" w:rsidRDefault="007A65C3" w:rsidP="00596A53">
      <w:pPr>
        <w:pStyle w:val="PARRAFO"/>
        <w:rPr>
          <w:lang w:val="es-CL" w:eastAsia="es-ES"/>
        </w:rPr>
      </w:pPr>
      <w:r>
        <w:rPr>
          <w:lang w:val="es-CL" w:eastAsia="es-ES"/>
        </w:rPr>
        <w:t>De acuerdo con la información dispuesta por este fabricante, su sistema de agua nebulizada a alta presión HI-FOG® posee diversas ventajas con respecto a un sistema tradicional de rociadores (agua pulverizada)</w:t>
      </w:r>
      <w:r w:rsidR="00205EE1">
        <w:rPr>
          <w:lang w:val="es-CL" w:eastAsia="es-ES"/>
        </w:rPr>
        <w:t>, dado su uso más eficiente del agua y menor diámetro de gotas, entre ellas:</w:t>
      </w:r>
    </w:p>
    <w:p w14:paraId="304F924B" w14:textId="6EABD491" w:rsidR="00205EE1" w:rsidRDefault="00205EE1" w:rsidP="00205EE1">
      <w:pPr>
        <w:pStyle w:val="PARRAFO"/>
        <w:numPr>
          <w:ilvl w:val="0"/>
          <w:numId w:val="31"/>
        </w:numPr>
        <w:rPr>
          <w:lang w:val="es-CL" w:eastAsia="es-ES"/>
        </w:rPr>
      </w:pPr>
      <w:r>
        <w:rPr>
          <w:lang w:val="es-CL" w:eastAsia="es-ES"/>
        </w:rPr>
        <w:t>Menor consumo total de agua, por ende, menor suministro de la misma</w:t>
      </w:r>
    </w:p>
    <w:p w14:paraId="3C7D26E0" w14:textId="3FCF0CBB" w:rsidR="00205EE1" w:rsidRDefault="00205EE1" w:rsidP="00205EE1">
      <w:pPr>
        <w:pStyle w:val="PARRAFO"/>
        <w:numPr>
          <w:ilvl w:val="0"/>
          <w:numId w:val="31"/>
        </w:numPr>
        <w:rPr>
          <w:lang w:val="es-CL" w:eastAsia="es-ES"/>
        </w:rPr>
      </w:pPr>
      <w:r>
        <w:rPr>
          <w:lang w:val="es-CL" w:eastAsia="es-ES"/>
        </w:rPr>
        <w:t>Mejor capacidad de enfriamiento por mayor evaporación de agua</w:t>
      </w:r>
    </w:p>
    <w:p w14:paraId="05282D3E" w14:textId="172AA7F8" w:rsidR="00205EE1" w:rsidRDefault="00205EE1" w:rsidP="00205EE1">
      <w:pPr>
        <w:pStyle w:val="PARRAFO"/>
        <w:numPr>
          <w:ilvl w:val="0"/>
          <w:numId w:val="31"/>
        </w:numPr>
        <w:rPr>
          <w:lang w:val="es-CL" w:eastAsia="es-ES"/>
        </w:rPr>
      </w:pPr>
      <w:r>
        <w:rPr>
          <w:lang w:val="es-CL" w:eastAsia="es-ES"/>
        </w:rPr>
        <w:t>Menor cantidad de rociadores requeridos</w:t>
      </w:r>
    </w:p>
    <w:p w14:paraId="5A7A8A11" w14:textId="7D31EB04" w:rsidR="00205EE1" w:rsidRDefault="00205EE1" w:rsidP="00205EE1">
      <w:pPr>
        <w:pStyle w:val="PARRAFO"/>
        <w:numPr>
          <w:ilvl w:val="0"/>
          <w:numId w:val="31"/>
        </w:numPr>
        <w:rPr>
          <w:lang w:val="es-CL" w:eastAsia="es-ES"/>
        </w:rPr>
      </w:pPr>
      <w:r>
        <w:rPr>
          <w:lang w:val="es-CL" w:eastAsia="es-ES"/>
        </w:rPr>
        <w:t>Tuberías de menor tamaño</w:t>
      </w:r>
    </w:p>
    <w:p w14:paraId="7F11F1D5" w14:textId="759E67F8" w:rsidR="00205EE1" w:rsidRDefault="00205EE1" w:rsidP="00205EE1">
      <w:pPr>
        <w:pStyle w:val="PARRAFO"/>
        <w:numPr>
          <w:ilvl w:val="0"/>
          <w:numId w:val="31"/>
        </w:numPr>
        <w:rPr>
          <w:lang w:val="es-CL" w:eastAsia="es-ES"/>
        </w:rPr>
      </w:pPr>
      <w:r>
        <w:rPr>
          <w:lang w:val="es-CL" w:eastAsia="es-ES"/>
        </w:rPr>
        <w:t>Menor escurrimiento de agua residual</w:t>
      </w:r>
      <w:r w:rsidR="004B4E9B">
        <w:rPr>
          <w:lang w:val="es-CL" w:eastAsia="es-ES"/>
        </w:rPr>
        <w:t>, por mayor evaporación de agua</w:t>
      </w:r>
    </w:p>
    <w:p w14:paraId="590798E4" w14:textId="69A50F70" w:rsidR="003B6053" w:rsidRDefault="003B6053" w:rsidP="00205EE1">
      <w:pPr>
        <w:pStyle w:val="PARRAFO"/>
        <w:numPr>
          <w:ilvl w:val="0"/>
          <w:numId w:val="31"/>
        </w:numPr>
        <w:rPr>
          <w:lang w:val="es-CL" w:eastAsia="es-ES"/>
        </w:rPr>
      </w:pPr>
      <w:r>
        <w:rPr>
          <w:lang w:val="es-CL" w:eastAsia="es-ES"/>
        </w:rPr>
        <w:t>Por el punto anterior, menor riesgo de contaminación del suelo circundante</w:t>
      </w:r>
    </w:p>
    <w:p w14:paraId="6B2BFFB8" w14:textId="77777777" w:rsidR="00205EE1" w:rsidRPr="003520C1" w:rsidRDefault="00205EE1" w:rsidP="00596A53">
      <w:pPr>
        <w:pStyle w:val="PARRAFO"/>
        <w:rPr>
          <w:lang w:val="es-CL" w:eastAsia="es-ES"/>
        </w:rPr>
      </w:pPr>
    </w:p>
    <w:p w14:paraId="045401DF" w14:textId="42292857" w:rsidR="00AB19A5" w:rsidRPr="00AB19A5" w:rsidRDefault="006427E4" w:rsidP="00AB19A5">
      <w:pPr>
        <w:pStyle w:val="Ttulo1"/>
      </w:pPr>
      <w:bookmarkStart w:id="30" w:name="_Toc186998473"/>
      <w:r>
        <w:t>RECOMENDACIONES DE BOMBEROS DE CHILE</w:t>
      </w:r>
      <w:bookmarkEnd w:id="30"/>
    </w:p>
    <w:p w14:paraId="2AACC8BC" w14:textId="6D506396" w:rsidR="00AB19A5" w:rsidRDefault="00C22BF4" w:rsidP="00AB19A5">
      <w:pPr>
        <w:rPr>
          <w:rFonts w:ascii="Arial" w:hAnsi="Arial" w:cs="Arial"/>
          <w:sz w:val="20"/>
        </w:rPr>
      </w:pPr>
      <w:r>
        <w:rPr>
          <w:rFonts w:ascii="Arial" w:hAnsi="Arial" w:cs="Arial"/>
          <w:sz w:val="20"/>
        </w:rPr>
        <w:t>De acuerdo con lo visto en la referencia 9, las recomendaciones de Bomberos de Chile ante un incendio de un transformador de poder en una subestación de alta tensión consisten en lo siguiente, en lo concerniente a los métodos de extinción del fuego:</w:t>
      </w:r>
    </w:p>
    <w:p w14:paraId="40096BED" w14:textId="29CF862B" w:rsidR="00C22BF4" w:rsidRDefault="00C22BF4" w:rsidP="00AB19A5">
      <w:pPr>
        <w:rPr>
          <w:rFonts w:ascii="Arial" w:hAnsi="Arial" w:cs="Arial"/>
          <w:sz w:val="20"/>
        </w:rPr>
      </w:pPr>
    </w:p>
    <w:p w14:paraId="195ADDAA" w14:textId="19F6E506" w:rsidR="00C22BF4" w:rsidRDefault="00EC3B87" w:rsidP="00C22BF4">
      <w:pPr>
        <w:pStyle w:val="Prrafodelista"/>
        <w:numPr>
          <w:ilvl w:val="0"/>
          <w:numId w:val="32"/>
        </w:numPr>
        <w:rPr>
          <w:rFonts w:ascii="Arial" w:hAnsi="Arial" w:cs="Arial"/>
          <w:sz w:val="20"/>
        </w:rPr>
      </w:pPr>
      <w:r>
        <w:rPr>
          <w:rFonts w:ascii="Arial" w:hAnsi="Arial" w:cs="Arial"/>
          <w:sz w:val="20"/>
        </w:rPr>
        <w:t>Ante el aviso de incendio, Bomberos se debe dirigir al sitio con extintores de Polvo Químico Seco</w:t>
      </w:r>
      <w:r w:rsidR="00064FD5">
        <w:rPr>
          <w:rFonts w:ascii="Arial" w:hAnsi="Arial" w:cs="Arial"/>
          <w:sz w:val="20"/>
        </w:rPr>
        <w:t xml:space="preserve"> (PQS)</w:t>
      </w:r>
      <w:r>
        <w:rPr>
          <w:rFonts w:ascii="Arial" w:hAnsi="Arial" w:cs="Arial"/>
          <w:sz w:val="20"/>
        </w:rPr>
        <w:t xml:space="preserve"> y Dióxido de C</w:t>
      </w:r>
      <w:r w:rsidR="00064FD5">
        <w:rPr>
          <w:rFonts w:ascii="Arial" w:hAnsi="Arial" w:cs="Arial"/>
          <w:sz w:val="20"/>
        </w:rPr>
        <w:t>arbono (CO2).</w:t>
      </w:r>
    </w:p>
    <w:p w14:paraId="3D046EF5" w14:textId="04E41C61" w:rsidR="00EC3B87" w:rsidRDefault="00EC3B87" w:rsidP="00C22BF4">
      <w:pPr>
        <w:pStyle w:val="Prrafodelista"/>
        <w:numPr>
          <w:ilvl w:val="0"/>
          <w:numId w:val="32"/>
        </w:numPr>
        <w:rPr>
          <w:rFonts w:ascii="Arial" w:hAnsi="Arial" w:cs="Arial"/>
          <w:sz w:val="20"/>
        </w:rPr>
      </w:pPr>
      <w:r>
        <w:rPr>
          <w:rFonts w:ascii="Arial" w:hAnsi="Arial" w:cs="Arial"/>
          <w:sz w:val="20"/>
        </w:rPr>
        <w:t>Una vez se confirme el corte de energía eléctrica, se inician las operaciones para el control de la emergencia, en coordinación con los Operadores de la subestación.</w:t>
      </w:r>
    </w:p>
    <w:p w14:paraId="137D358D" w14:textId="500C926E" w:rsidR="000A14F2" w:rsidRDefault="000A14F2" w:rsidP="00C22BF4">
      <w:pPr>
        <w:pStyle w:val="Prrafodelista"/>
        <w:numPr>
          <w:ilvl w:val="0"/>
          <w:numId w:val="32"/>
        </w:numPr>
        <w:rPr>
          <w:rFonts w:ascii="Arial" w:hAnsi="Arial" w:cs="Arial"/>
          <w:sz w:val="20"/>
        </w:rPr>
      </w:pPr>
      <w:r>
        <w:rPr>
          <w:rFonts w:ascii="Arial" w:hAnsi="Arial" w:cs="Arial"/>
          <w:sz w:val="20"/>
        </w:rPr>
        <w:t>Se</w:t>
      </w:r>
      <w:r w:rsidR="000421BA">
        <w:rPr>
          <w:rFonts w:ascii="Arial" w:hAnsi="Arial" w:cs="Arial"/>
          <w:sz w:val="20"/>
        </w:rPr>
        <w:t xml:space="preserve"> deberá</w:t>
      </w:r>
      <w:r>
        <w:rPr>
          <w:rFonts w:ascii="Arial" w:hAnsi="Arial" w:cs="Arial"/>
          <w:sz w:val="20"/>
        </w:rPr>
        <w:t xml:space="preserve"> dispon</w:t>
      </w:r>
      <w:r w:rsidR="000421BA">
        <w:rPr>
          <w:rFonts w:ascii="Arial" w:hAnsi="Arial" w:cs="Arial"/>
          <w:sz w:val="20"/>
        </w:rPr>
        <w:t>er</w:t>
      </w:r>
      <w:r>
        <w:rPr>
          <w:rFonts w:ascii="Arial" w:hAnsi="Arial" w:cs="Arial"/>
          <w:sz w:val="20"/>
        </w:rPr>
        <w:t xml:space="preserve"> </w:t>
      </w:r>
      <w:r w:rsidRPr="000A14F2">
        <w:rPr>
          <w:rFonts w:ascii="Arial" w:hAnsi="Arial" w:cs="Arial"/>
          <w:sz w:val="20"/>
        </w:rPr>
        <w:t>en la Subestación elementos</w:t>
      </w:r>
      <w:r>
        <w:rPr>
          <w:rFonts w:ascii="Arial" w:hAnsi="Arial" w:cs="Arial"/>
          <w:sz w:val="20"/>
        </w:rPr>
        <w:t xml:space="preserve"> </w:t>
      </w:r>
      <w:r w:rsidR="004D609D">
        <w:rPr>
          <w:rFonts w:ascii="Arial" w:hAnsi="Arial" w:cs="Arial"/>
          <w:sz w:val="20"/>
        </w:rPr>
        <w:t>quí</w:t>
      </w:r>
      <w:r w:rsidR="004D609D" w:rsidRPr="000A14F2">
        <w:rPr>
          <w:rFonts w:ascii="Arial" w:hAnsi="Arial" w:cs="Arial"/>
          <w:sz w:val="20"/>
        </w:rPr>
        <w:t>micos</w:t>
      </w:r>
      <w:r w:rsidRPr="000A14F2">
        <w:rPr>
          <w:rFonts w:ascii="Arial" w:hAnsi="Arial" w:cs="Arial"/>
          <w:sz w:val="20"/>
        </w:rPr>
        <w:t xml:space="preserve"> tipo “espuma” específicos para uso por parte de Bomberos para lanzar al equipo y combatir un siniestro y extinguir este tipo de fuego</w:t>
      </w:r>
      <w:r>
        <w:rPr>
          <w:rFonts w:ascii="Arial" w:hAnsi="Arial" w:cs="Arial"/>
          <w:sz w:val="20"/>
        </w:rPr>
        <w:t>.</w:t>
      </w:r>
    </w:p>
    <w:p w14:paraId="66798F0A" w14:textId="482E996E" w:rsidR="00EC3B87" w:rsidRDefault="00EC3B87" w:rsidP="00C22BF4">
      <w:pPr>
        <w:pStyle w:val="Prrafodelista"/>
        <w:numPr>
          <w:ilvl w:val="0"/>
          <w:numId w:val="32"/>
        </w:numPr>
        <w:rPr>
          <w:rFonts w:ascii="Arial" w:hAnsi="Arial" w:cs="Arial"/>
          <w:sz w:val="20"/>
        </w:rPr>
      </w:pPr>
      <w:r>
        <w:rPr>
          <w:rFonts w:ascii="Arial" w:hAnsi="Arial" w:cs="Arial"/>
          <w:sz w:val="20"/>
        </w:rPr>
        <w:t>Se prepara la operación de rocío constante con agua tipo neblina, para operar en caso de salpicaduras de aceite ardiendo y de temperatura excesiva, para protección de los voluntarios.</w:t>
      </w:r>
    </w:p>
    <w:p w14:paraId="3EC0DF09" w14:textId="66E5F79D" w:rsidR="00EC3B87" w:rsidRDefault="00EC3B87" w:rsidP="00C22BF4">
      <w:pPr>
        <w:pStyle w:val="Prrafodelista"/>
        <w:numPr>
          <w:ilvl w:val="0"/>
          <w:numId w:val="32"/>
        </w:numPr>
        <w:rPr>
          <w:rFonts w:ascii="Arial" w:hAnsi="Arial" w:cs="Arial"/>
          <w:sz w:val="20"/>
        </w:rPr>
      </w:pPr>
      <w:r>
        <w:rPr>
          <w:rFonts w:ascii="Arial" w:hAnsi="Arial" w:cs="Arial"/>
          <w:sz w:val="20"/>
        </w:rPr>
        <w:t>NO usar agua en neblina ni menos chorro directo al equipo</w:t>
      </w:r>
      <w:r w:rsidR="00064FD5">
        <w:rPr>
          <w:rFonts w:ascii="Arial" w:hAnsi="Arial" w:cs="Arial"/>
          <w:sz w:val="20"/>
        </w:rPr>
        <w:t>, a fin evitar mayores daños, explosiones y desplazamientos de aceite ardiendo hacia otras zonas de la instalación, y que a su vez también puedan herir al personal de bomberos.</w:t>
      </w:r>
    </w:p>
    <w:p w14:paraId="5A8ADB7E" w14:textId="7385C417" w:rsidR="00064FD5" w:rsidRDefault="00064FD5" w:rsidP="00C22BF4">
      <w:pPr>
        <w:pStyle w:val="Prrafodelista"/>
        <w:numPr>
          <w:ilvl w:val="0"/>
          <w:numId w:val="32"/>
        </w:numPr>
        <w:rPr>
          <w:rFonts w:ascii="Arial" w:hAnsi="Arial" w:cs="Arial"/>
          <w:sz w:val="20"/>
        </w:rPr>
      </w:pPr>
      <w:r>
        <w:rPr>
          <w:rFonts w:ascii="Arial" w:hAnsi="Arial" w:cs="Arial"/>
          <w:sz w:val="20"/>
        </w:rPr>
        <w:t xml:space="preserve">Con los extintores de PQS y CO2, extinguir las llamas que puedan arder en el suelo, de </w:t>
      </w:r>
      <w:r>
        <w:rPr>
          <w:rFonts w:ascii="Arial" w:hAnsi="Arial" w:cs="Arial"/>
          <w:sz w:val="20"/>
        </w:rPr>
        <w:lastRenderedPageBreak/>
        <w:t>manera de evitar la propagación del fuego en otros sectores. No dirigir el CO2 hacia el Transformador, a fin de no generar un cambio brusco de temperatura en la cuba y su posterior falla y posible derrame de aceite.</w:t>
      </w:r>
    </w:p>
    <w:p w14:paraId="2AF8C9FB" w14:textId="20CDFBE6" w:rsidR="0090705C" w:rsidRDefault="0090705C" w:rsidP="0090705C">
      <w:pPr>
        <w:rPr>
          <w:rFonts w:ascii="Arial" w:hAnsi="Arial" w:cs="Arial"/>
          <w:sz w:val="20"/>
        </w:rPr>
      </w:pPr>
    </w:p>
    <w:p w14:paraId="194557C9" w14:textId="1A4B6A10" w:rsidR="0090705C" w:rsidRPr="0090705C" w:rsidRDefault="0090705C" w:rsidP="0090705C">
      <w:pPr>
        <w:rPr>
          <w:rFonts w:ascii="Arial" w:hAnsi="Arial" w:cs="Arial"/>
          <w:sz w:val="20"/>
        </w:rPr>
      </w:pPr>
      <w:r>
        <w:rPr>
          <w:rFonts w:ascii="Arial" w:hAnsi="Arial" w:cs="Arial"/>
          <w:sz w:val="20"/>
        </w:rPr>
        <w:t>Con lo descrito, se puede desprender que Bomberos de Chile evitará el uso de agua sobre el Transformador incendiándose, por lo que no sería necesario considerar un volumen de agua a ser contenido por el foso colector con separador agua-aceite por tal concepto.</w:t>
      </w:r>
      <w:r w:rsidR="007E04D6">
        <w:rPr>
          <w:rFonts w:ascii="Arial" w:hAnsi="Arial" w:cs="Arial"/>
          <w:sz w:val="20"/>
        </w:rPr>
        <w:t xml:space="preserve"> La filosofía de acción es contener el fuego </w:t>
      </w:r>
      <w:r w:rsidR="00A3409C">
        <w:rPr>
          <w:rFonts w:ascii="Arial" w:hAnsi="Arial" w:cs="Arial"/>
          <w:sz w:val="20"/>
        </w:rPr>
        <w:t>en el área del transformador, evitando su propagación a otras áreas de la subestación y de las cercanías a ella.</w:t>
      </w:r>
    </w:p>
    <w:p w14:paraId="423DE99C" w14:textId="46B63CC8" w:rsidR="00AB19A5" w:rsidRPr="00EF7A8A" w:rsidRDefault="008226A7" w:rsidP="00EF7A8A">
      <w:pPr>
        <w:pStyle w:val="Ttulo1"/>
        <w:ind w:left="680" w:hanging="680"/>
      </w:pPr>
      <w:bookmarkStart w:id="31" w:name="_Toc186998474"/>
      <w:r w:rsidRPr="00EF7A8A">
        <w:t>EXPERIENCIA ANTERIOR DE TRANSELEC. s/E LAJA</w:t>
      </w:r>
      <w:bookmarkEnd w:id="31"/>
    </w:p>
    <w:p w14:paraId="27B658F5" w14:textId="749D4274" w:rsidR="00AB19A5" w:rsidRDefault="008226A7" w:rsidP="00AB19A5">
      <w:pPr>
        <w:rPr>
          <w:rFonts w:ascii="Arial" w:hAnsi="Arial" w:cs="Arial"/>
          <w:sz w:val="20"/>
        </w:rPr>
      </w:pPr>
      <w:r>
        <w:rPr>
          <w:rFonts w:ascii="Arial" w:hAnsi="Arial" w:cs="Arial"/>
          <w:sz w:val="20"/>
        </w:rPr>
        <w:t>TRANSELEC, en un proyecto pasado en S/E Laja, se enfrentó a una situación similar en la que era necesario montar un nuevo transformador de poder, con su respectivo sistema de contención de derrames</w:t>
      </w:r>
      <w:r w:rsidR="008A4E89">
        <w:rPr>
          <w:rFonts w:ascii="Arial" w:hAnsi="Arial" w:cs="Arial"/>
          <w:sz w:val="20"/>
        </w:rPr>
        <w:t>. En este caso, considerando el criterio de cercanía con cuarteles de bomberos, se acordó con el CEN diseñar el sistema de contención para un tiempo de operación del sistema de extinción de incendio igual a 30 minutos.</w:t>
      </w:r>
    </w:p>
    <w:p w14:paraId="500B4830" w14:textId="6196B5E4" w:rsidR="008A4E89" w:rsidRDefault="008A4E89" w:rsidP="00AB19A5">
      <w:pPr>
        <w:rPr>
          <w:rFonts w:ascii="Arial" w:hAnsi="Arial" w:cs="Arial"/>
          <w:sz w:val="20"/>
        </w:rPr>
      </w:pPr>
    </w:p>
    <w:p w14:paraId="6DCCC750" w14:textId="78D3F6A6" w:rsidR="008A4E89" w:rsidRPr="00AB19A5" w:rsidRDefault="008A4E89" w:rsidP="00AB19A5">
      <w:pPr>
        <w:rPr>
          <w:rFonts w:ascii="Arial" w:hAnsi="Arial" w:cs="Arial"/>
          <w:sz w:val="20"/>
        </w:rPr>
      </w:pPr>
      <w:r>
        <w:rPr>
          <w:rFonts w:ascii="Arial" w:hAnsi="Arial" w:cs="Arial"/>
          <w:sz w:val="20"/>
        </w:rPr>
        <w:t>De acuerdo con la</w:t>
      </w:r>
      <w:r w:rsidR="008430C0">
        <w:rPr>
          <w:rFonts w:ascii="Arial" w:hAnsi="Arial" w:cs="Arial"/>
          <w:sz w:val="20"/>
        </w:rPr>
        <w:t xml:space="preserve"> información en la</w:t>
      </w:r>
      <w:r>
        <w:rPr>
          <w:rFonts w:ascii="Arial" w:hAnsi="Arial" w:cs="Arial"/>
          <w:sz w:val="20"/>
        </w:rPr>
        <w:t xml:space="preserve"> web de Bomberos de Chile, en Laja </w:t>
      </w:r>
      <w:r w:rsidR="008430C0">
        <w:rPr>
          <w:rFonts w:ascii="Arial" w:hAnsi="Arial" w:cs="Arial"/>
          <w:sz w:val="20"/>
        </w:rPr>
        <w:t>hay 3 Compañías de B</w:t>
      </w:r>
      <w:r w:rsidR="001A3FC8">
        <w:rPr>
          <w:rFonts w:ascii="Arial" w:hAnsi="Arial" w:cs="Arial"/>
          <w:sz w:val="20"/>
        </w:rPr>
        <w:t>omberos;</w:t>
      </w:r>
      <w:r w:rsidR="00082E55">
        <w:rPr>
          <w:rFonts w:ascii="Arial" w:hAnsi="Arial" w:cs="Arial"/>
          <w:sz w:val="20"/>
        </w:rPr>
        <w:t xml:space="preserve"> claramente</w:t>
      </w:r>
      <w:r w:rsidR="001A3FC8">
        <w:rPr>
          <w:rFonts w:ascii="Arial" w:hAnsi="Arial" w:cs="Arial"/>
          <w:sz w:val="20"/>
        </w:rPr>
        <w:t xml:space="preserve"> la situación, en este aspecto, es más favorable para S/E Temuco, cuya ciudad cuenta con 13 Compañías de Bomberos y 1 B</w:t>
      </w:r>
      <w:r w:rsidR="00082E55">
        <w:rPr>
          <w:rFonts w:ascii="Arial" w:hAnsi="Arial" w:cs="Arial"/>
          <w:sz w:val="20"/>
        </w:rPr>
        <w:t>rigada, por lo que el criterio usado en S/E Laja es perfectamente aplicable al proyecto en S/E Temuco.</w:t>
      </w:r>
    </w:p>
    <w:p w14:paraId="6724C1B5" w14:textId="42CEBE3B" w:rsidR="00AB19A5" w:rsidRPr="00EF7A8A" w:rsidRDefault="003B6053" w:rsidP="00EF7A8A">
      <w:pPr>
        <w:pStyle w:val="Ttulo1"/>
        <w:ind w:left="680" w:hanging="680"/>
      </w:pPr>
      <w:bookmarkStart w:id="32" w:name="_Toc186998475"/>
      <w:r w:rsidRPr="00EF7A8A">
        <w:t>estimación del volumen requerido de acumulación</w:t>
      </w:r>
      <w:bookmarkEnd w:id="32"/>
    </w:p>
    <w:p w14:paraId="08283385" w14:textId="29A3C61C" w:rsidR="00AB19A5" w:rsidRDefault="003B6053" w:rsidP="00AB19A5">
      <w:pPr>
        <w:rPr>
          <w:rFonts w:ascii="Arial" w:hAnsi="Arial" w:cs="Arial"/>
          <w:sz w:val="20"/>
        </w:rPr>
      </w:pPr>
      <w:r>
        <w:rPr>
          <w:rFonts w:ascii="Arial" w:hAnsi="Arial" w:cs="Arial"/>
          <w:sz w:val="20"/>
        </w:rPr>
        <w:t xml:space="preserve">Para estimar el volumen requerido de acumulación en el foso colector con separador de agua-aceite, se determinará en primer lugar el área expuesta a incendio del transformador la que, según la norma NFPA </w:t>
      </w:r>
      <w:r w:rsidR="0003365B">
        <w:rPr>
          <w:rFonts w:ascii="Arial" w:hAnsi="Arial" w:cs="Arial"/>
          <w:sz w:val="20"/>
        </w:rPr>
        <w:t>15 corresponde al área proyectada del prisma rectangular que envuelve el transformador y sus accesorios.</w:t>
      </w:r>
    </w:p>
    <w:p w14:paraId="0E47433D" w14:textId="440D8F48" w:rsidR="0003365B" w:rsidRDefault="0003365B" w:rsidP="00AB19A5">
      <w:pPr>
        <w:rPr>
          <w:rFonts w:ascii="Arial" w:hAnsi="Arial" w:cs="Arial"/>
          <w:sz w:val="20"/>
        </w:rPr>
      </w:pPr>
    </w:p>
    <w:p w14:paraId="573E9C8A" w14:textId="77186E9D" w:rsidR="0003365B" w:rsidRDefault="0003365B" w:rsidP="00AB19A5">
      <w:pPr>
        <w:rPr>
          <w:rFonts w:ascii="Arial" w:hAnsi="Arial" w:cs="Arial"/>
          <w:sz w:val="20"/>
        </w:rPr>
      </w:pPr>
      <w:r>
        <w:rPr>
          <w:rFonts w:ascii="Arial" w:hAnsi="Arial" w:cs="Arial"/>
          <w:sz w:val="20"/>
        </w:rPr>
        <w:t>De acuerdo con el plano del equipo (referencia 10), la superficie expuesta sería:</w:t>
      </w:r>
    </w:p>
    <w:p w14:paraId="7F586841" w14:textId="02D80474" w:rsidR="0003365B" w:rsidRDefault="0003365B" w:rsidP="00AB19A5">
      <w:pPr>
        <w:rPr>
          <w:rFonts w:ascii="Arial" w:hAnsi="Arial" w:cs="Arial"/>
          <w:sz w:val="20"/>
        </w:rPr>
      </w:pPr>
    </w:p>
    <w:bookmarkStart w:id="33" w:name="_MON_1797533896"/>
    <w:bookmarkEnd w:id="33"/>
    <w:p w14:paraId="342F81AD" w14:textId="1FD809A8" w:rsidR="0003365B" w:rsidRPr="0003365B" w:rsidRDefault="009465A4" w:rsidP="006D6D73">
      <w:pPr>
        <w:jc w:val="center"/>
        <w:rPr>
          <w:rFonts w:ascii="Arial" w:hAnsi="Arial" w:cs="Arial"/>
          <w:sz w:val="20"/>
        </w:rPr>
      </w:pPr>
      <w:r>
        <w:rPr>
          <w:rFonts w:ascii="Arial" w:hAnsi="Arial" w:cs="Arial"/>
          <w:sz w:val="20"/>
        </w:rPr>
        <w:object w:dxaOrig="6467" w:dyaOrig="2049" w14:anchorId="3167CF8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23.25pt;height:102.75pt" o:ole="">
            <v:imagedata r:id="rId19" o:title=""/>
          </v:shape>
          <o:OLEObject Type="Embed" ProgID="Excel.Sheet.12" ShapeID="_x0000_i1025" DrawAspect="Content" ObjectID="_1804435068" r:id="rId20"/>
        </w:object>
      </w:r>
    </w:p>
    <w:p w14:paraId="39E6BE76" w14:textId="58EC38A8" w:rsidR="00AB19A5" w:rsidRDefault="00AB19A5" w:rsidP="00AB19A5">
      <w:pPr>
        <w:rPr>
          <w:rFonts w:ascii="Arial" w:hAnsi="Arial" w:cs="Arial"/>
          <w:sz w:val="20"/>
        </w:rPr>
      </w:pPr>
    </w:p>
    <w:p w14:paraId="79466383" w14:textId="4E127650" w:rsidR="006D6D73" w:rsidRDefault="006D6D73" w:rsidP="00AB19A5">
      <w:pPr>
        <w:rPr>
          <w:rFonts w:ascii="Arial" w:hAnsi="Arial" w:cs="Arial"/>
          <w:sz w:val="20"/>
        </w:rPr>
      </w:pPr>
      <w:r>
        <w:rPr>
          <w:rFonts w:ascii="Arial" w:hAnsi="Arial" w:cs="Arial"/>
          <w:sz w:val="20"/>
        </w:rPr>
        <w:t xml:space="preserve">Este criterio parece ser bastante conservador, especialmente en la zona superior donde se encuentran los </w:t>
      </w:r>
      <w:proofErr w:type="spellStart"/>
      <w:r>
        <w:rPr>
          <w:rFonts w:ascii="Arial" w:hAnsi="Arial" w:cs="Arial"/>
          <w:sz w:val="20"/>
        </w:rPr>
        <w:t>bushings</w:t>
      </w:r>
      <w:proofErr w:type="spellEnd"/>
      <w:r>
        <w:rPr>
          <w:rFonts w:ascii="Arial" w:hAnsi="Arial" w:cs="Arial"/>
          <w:sz w:val="20"/>
        </w:rPr>
        <w:t>, dado que no hay una superficie existente continua o completa en esta zona.</w:t>
      </w:r>
    </w:p>
    <w:p w14:paraId="3551C862" w14:textId="2F59FAF3" w:rsidR="006D6D73" w:rsidRDefault="006D6D73" w:rsidP="00AB19A5">
      <w:pPr>
        <w:rPr>
          <w:rFonts w:ascii="Arial" w:hAnsi="Arial" w:cs="Arial"/>
          <w:sz w:val="20"/>
        </w:rPr>
      </w:pPr>
    </w:p>
    <w:p w14:paraId="29FD0BDA" w14:textId="13B28F59" w:rsidR="006D6D73" w:rsidRDefault="006D6D73" w:rsidP="00AB19A5">
      <w:pPr>
        <w:rPr>
          <w:rFonts w:ascii="Arial" w:hAnsi="Arial" w:cs="Arial"/>
          <w:sz w:val="20"/>
        </w:rPr>
      </w:pPr>
      <w:r>
        <w:rPr>
          <w:rFonts w:ascii="Arial" w:hAnsi="Arial" w:cs="Arial"/>
          <w:sz w:val="20"/>
        </w:rPr>
        <w:t xml:space="preserve">Pasando al dimensionamiento de la cámara colectora, se determina el volumen total requerido considerando el total del volumen del aceite del equipo más el volumen de agua proveniente del sistema de extinción automático. </w:t>
      </w:r>
      <w:r w:rsidR="007037AC">
        <w:rPr>
          <w:rFonts w:ascii="Arial" w:hAnsi="Arial" w:cs="Arial"/>
          <w:sz w:val="20"/>
        </w:rPr>
        <w:t xml:space="preserve">En este </w:t>
      </w:r>
      <w:r>
        <w:rPr>
          <w:rFonts w:ascii="Arial" w:hAnsi="Arial" w:cs="Arial"/>
          <w:sz w:val="20"/>
        </w:rPr>
        <w:t>último volumen tiene una fuerte influencia el sistema a usar, ya sea de agua pulverizada o agua nebulizada. El agua nebulizada, que considera un sistema con mayor presión que el agua pulverizada (sistema típico)</w:t>
      </w:r>
      <w:r w:rsidR="007037AC">
        <w:rPr>
          <w:rFonts w:ascii="Arial" w:hAnsi="Arial" w:cs="Arial"/>
          <w:sz w:val="20"/>
        </w:rPr>
        <w:t xml:space="preserve">, se evapora en mayor porcentaje. En general, los sistemas de rociadores que tiene mayor presión, y por ende menor tamaño de gota, generan un menor escurrimiento, tal como lo devela el siguiente gráfico del </w:t>
      </w:r>
      <w:proofErr w:type="spellStart"/>
      <w:r w:rsidR="007037AC">
        <w:rPr>
          <w:rFonts w:ascii="Arial" w:hAnsi="Arial" w:cs="Arial"/>
          <w:sz w:val="20"/>
        </w:rPr>
        <w:t>paper</w:t>
      </w:r>
      <w:proofErr w:type="spellEnd"/>
      <w:r w:rsidR="007037AC">
        <w:rPr>
          <w:rFonts w:ascii="Arial" w:hAnsi="Arial" w:cs="Arial"/>
          <w:sz w:val="20"/>
        </w:rPr>
        <w:t xml:space="preserve"> “</w:t>
      </w:r>
      <w:proofErr w:type="spellStart"/>
      <w:r w:rsidR="007037AC">
        <w:rPr>
          <w:rFonts w:ascii="Arial" w:hAnsi="Arial" w:cs="Arial"/>
          <w:sz w:val="20"/>
        </w:rPr>
        <w:t>Water</w:t>
      </w:r>
      <w:proofErr w:type="spellEnd"/>
      <w:r w:rsidR="007037AC">
        <w:rPr>
          <w:rFonts w:ascii="Arial" w:hAnsi="Arial" w:cs="Arial"/>
          <w:sz w:val="20"/>
        </w:rPr>
        <w:t xml:space="preserve"> </w:t>
      </w:r>
      <w:proofErr w:type="spellStart"/>
      <w:r w:rsidR="007037AC">
        <w:rPr>
          <w:rFonts w:ascii="Arial" w:hAnsi="Arial" w:cs="Arial"/>
          <w:sz w:val="20"/>
        </w:rPr>
        <w:t>Runoff</w:t>
      </w:r>
      <w:proofErr w:type="spellEnd"/>
      <w:r w:rsidR="007037AC">
        <w:rPr>
          <w:rFonts w:ascii="Arial" w:hAnsi="Arial" w:cs="Arial"/>
          <w:sz w:val="20"/>
        </w:rPr>
        <w:t xml:space="preserve"> Control </w:t>
      </w:r>
      <w:proofErr w:type="spellStart"/>
      <w:r w:rsidR="007037AC">
        <w:rPr>
          <w:rFonts w:ascii="Arial" w:hAnsi="Arial" w:cs="Arial"/>
          <w:sz w:val="20"/>
        </w:rPr>
        <w:t>Practices</w:t>
      </w:r>
      <w:proofErr w:type="spellEnd"/>
      <w:r w:rsidR="007037AC">
        <w:rPr>
          <w:rFonts w:ascii="Arial" w:hAnsi="Arial" w:cs="Arial"/>
          <w:sz w:val="20"/>
        </w:rPr>
        <w:t xml:space="preserve"> </w:t>
      </w:r>
      <w:proofErr w:type="spellStart"/>
      <w:r w:rsidR="007037AC">
        <w:rPr>
          <w:rFonts w:ascii="Arial" w:hAnsi="Arial" w:cs="Arial"/>
          <w:sz w:val="20"/>
        </w:rPr>
        <w:lastRenderedPageBreak/>
        <w:t>for</w:t>
      </w:r>
      <w:proofErr w:type="spellEnd"/>
      <w:r w:rsidR="007037AC">
        <w:rPr>
          <w:rFonts w:ascii="Arial" w:hAnsi="Arial" w:cs="Arial"/>
          <w:sz w:val="20"/>
        </w:rPr>
        <w:t xml:space="preserve"> </w:t>
      </w:r>
      <w:proofErr w:type="spellStart"/>
      <w:r w:rsidR="007037AC">
        <w:rPr>
          <w:rFonts w:ascii="Arial" w:hAnsi="Arial" w:cs="Arial"/>
          <w:sz w:val="20"/>
        </w:rPr>
        <w:t>Sprinkler</w:t>
      </w:r>
      <w:proofErr w:type="spellEnd"/>
      <w:r w:rsidR="007037AC">
        <w:rPr>
          <w:rFonts w:ascii="Arial" w:hAnsi="Arial" w:cs="Arial"/>
          <w:sz w:val="20"/>
        </w:rPr>
        <w:t xml:space="preserve"> </w:t>
      </w:r>
      <w:proofErr w:type="spellStart"/>
      <w:r w:rsidR="007037AC">
        <w:rPr>
          <w:rFonts w:ascii="Arial" w:hAnsi="Arial" w:cs="Arial"/>
          <w:sz w:val="20"/>
        </w:rPr>
        <w:t>Irrigation</w:t>
      </w:r>
      <w:proofErr w:type="spellEnd"/>
      <w:r w:rsidR="007037AC">
        <w:rPr>
          <w:rFonts w:ascii="Arial" w:hAnsi="Arial" w:cs="Arial"/>
          <w:sz w:val="20"/>
        </w:rPr>
        <w:t xml:space="preserve"> </w:t>
      </w:r>
      <w:proofErr w:type="spellStart"/>
      <w:r w:rsidR="007037AC">
        <w:rPr>
          <w:rFonts w:ascii="Arial" w:hAnsi="Arial" w:cs="Arial"/>
          <w:sz w:val="20"/>
        </w:rPr>
        <w:t>Systems</w:t>
      </w:r>
      <w:proofErr w:type="spellEnd"/>
      <w:r w:rsidR="007037AC">
        <w:rPr>
          <w:rFonts w:ascii="Arial" w:hAnsi="Arial" w:cs="Arial"/>
          <w:sz w:val="20"/>
        </w:rPr>
        <w:t>”:</w:t>
      </w:r>
    </w:p>
    <w:p w14:paraId="4431F637" w14:textId="7AC79C0B" w:rsidR="007037AC" w:rsidRDefault="007037AC" w:rsidP="00AB19A5">
      <w:pPr>
        <w:rPr>
          <w:rFonts w:ascii="Arial" w:hAnsi="Arial" w:cs="Arial"/>
          <w:sz w:val="20"/>
        </w:rPr>
      </w:pPr>
    </w:p>
    <w:p w14:paraId="6808F5FD" w14:textId="77777777" w:rsidR="007037AC" w:rsidRDefault="007037AC" w:rsidP="007037AC">
      <w:pPr>
        <w:keepNext/>
        <w:jc w:val="center"/>
      </w:pPr>
      <w:r>
        <w:rPr>
          <w:noProof/>
          <w:snapToGrid/>
          <w:lang w:val="en-US" w:eastAsia="en-US"/>
        </w:rPr>
        <w:drawing>
          <wp:inline distT="0" distB="0" distL="0" distR="0" wp14:anchorId="45954C50" wp14:editId="4CA7A626">
            <wp:extent cx="2690459" cy="1962150"/>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2693537" cy="1964395"/>
                    </a:xfrm>
                    <a:prstGeom prst="rect">
                      <a:avLst/>
                    </a:prstGeom>
                  </pic:spPr>
                </pic:pic>
              </a:graphicData>
            </a:graphic>
          </wp:inline>
        </w:drawing>
      </w:r>
    </w:p>
    <w:p w14:paraId="56BA4995" w14:textId="603362C7" w:rsidR="007037AC" w:rsidRDefault="007037AC" w:rsidP="007037AC">
      <w:pPr>
        <w:pStyle w:val="Descripcin"/>
      </w:pPr>
      <w:r>
        <w:t xml:space="preserve">Figura </w:t>
      </w:r>
      <w:fldSimple w:instr=" STYLEREF 1 \s ">
        <w:r>
          <w:rPr>
            <w:noProof/>
          </w:rPr>
          <w:t>10</w:t>
        </w:r>
      </w:fldSimple>
      <w:r>
        <w:noBreakHyphen/>
      </w:r>
      <w:fldSimple w:instr=" SEQ Figura \* ARABIC \s 1 ">
        <w:r>
          <w:rPr>
            <w:noProof/>
          </w:rPr>
          <w:t>1</w:t>
        </w:r>
      </w:fldSimple>
      <w:r>
        <w:t>: Potencial de escurrimiento de agua según nivel de presión del sistema de rociado</w:t>
      </w:r>
    </w:p>
    <w:p w14:paraId="2E614E27" w14:textId="47239022" w:rsidR="007037AC" w:rsidRDefault="007037AC" w:rsidP="007037AC">
      <w:pPr>
        <w:rPr>
          <w:lang w:eastAsia="es-MX"/>
        </w:rPr>
      </w:pPr>
    </w:p>
    <w:bookmarkStart w:id="34" w:name="_MON_1797536716"/>
    <w:bookmarkEnd w:id="34"/>
    <w:p w14:paraId="35F4D6D1" w14:textId="04413DC6" w:rsidR="009465A4" w:rsidRDefault="009A6946" w:rsidP="007037AC">
      <w:pPr>
        <w:rPr>
          <w:lang w:eastAsia="es-MX"/>
        </w:rPr>
      </w:pPr>
      <w:r>
        <w:rPr>
          <w:lang w:eastAsia="es-MX"/>
        </w:rPr>
        <w:object w:dxaOrig="9045" w:dyaOrig="7849" w14:anchorId="2F306A08">
          <v:shape id="_x0000_i1026" type="#_x0000_t75" style="width:452.25pt;height:392.25pt" o:ole="">
            <v:imagedata r:id="rId22" o:title=""/>
          </v:shape>
          <o:OLEObject Type="Embed" ProgID="Excel.Sheet.12" ShapeID="_x0000_i1026" DrawAspect="Content" ObjectID="_1804435069" r:id="rId23"/>
        </w:object>
      </w:r>
    </w:p>
    <w:p w14:paraId="002FFBA9" w14:textId="71C5F8B1" w:rsidR="0037318E" w:rsidRDefault="0037318E" w:rsidP="007037AC">
      <w:pPr>
        <w:rPr>
          <w:lang w:eastAsia="es-MX"/>
        </w:rPr>
      </w:pPr>
    </w:p>
    <w:p w14:paraId="52E28C12" w14:textId="673E52E1" w:rsidR="0037318E" w:rsidRDefault="0037318E" w:rsidP="007037AC">
      <w:pPr>
        <w:rPr>
          <w:lang w:eastAsia="es-MX"/>
        </w:rPr>
      </w:pPr>
      <w:r>
        <w:rPr>
          <w:lang w:eastAsia="es-MX"/>
        </w:rPr>
        <w:lastRenderedPageBreak/>
        <w:t>Los porcentajes de escurrimiento considerados deberán ser confirmados por el fabricante del sistema de extinción</w:t>
      </w:r>
      <w:r w:rsidR="00A37A0B">
        <w:rPr>
          <w:lang w:eastAsia="es-MX"/>
        </w:rPr>
        <w:t xml:space="preserve"> que se considere finalmente para el proyecto</w:t>
      </w:r>
      <w:r>
        <w:rPr>
          <w:lang w:eastAsia="es-MX"/>
        </w:rPr>
        <w:t>, según el tipo de agua a utilizar</w:t>
      </w:r>
      <w:r w:rsidR="00837DE5">
        <w:rPr>
          <w:lang w:eastAsia="es-MX"/>
        </w:rPr>
        <w:t xml:space="preserve"> (pulverizada o nebulizada)</w:t>
      </w:r>
      <w:r>
        <w:rPr>
          <w:lang w:eastAsia="es-MX"/>
        </w:rPr>
        <w:t>.</w:t>
      </w:r>
    </w:p>
    <w:p w14:paraId="79BF7B6C" w14:textId="5C682DC1" w:rsidR="0037318E" w:rsidRDefault="0037318E" w:rsidP="007037AC">
      <w:pPr>
        <w:rPr>
          <w:lang w:eastAsia="es-MX"/>
        </w:rPr>
      </w:pPr>
    </w:p>
    <w:p w14:paraId="23B02BB1" w14:textId="692E9C1A" w:rsidR="0037318E" w:rsidRDefault="0037318E" w:rsidP="007037AC">
      <w:pPr>
        <w:rPr>
          <w:lang w:eastAsia="es-MX"/>
        </w:rPr>
      </w:pPr>
      <w:r>
        <w:rPr>
          <w:lang w:eastAsia="es-MX"/>
        </w:rPr>
        <w:t>Sobre la base del cálculo realizado, en caso de usar agua pulverizada, típicamente considerado en este tipo de instalaciones, el volumen requerido para acumulación sería de 27,4m3, lo que podría cubrirse con una cámara colectora agua-aceite de dimensiones útiles de 2x5x2,8 (alto x largo x ancho); se debe considerar también la c</w:t>
      </w:r>
      <w:r w:rsidR="00A37A0B">
        <w:rPr>
          <w:lang w:eastAsia="es-MX"/>
        </w:rPr>
        <w:t>ámara separadora de aceite para estimar las dimensiones totales del foso colector con separador agua-aceite. Para lo anterior podría considerarse sumar un ancho útil de 1,25m y considerar una altura útil total de 3m.</w:t>
      </w:r>
    </w:p>
    <w:p w14:paraId="3572FF1B" w14:textId="27701A79" w:rsidR="0037318E" w:rsidRDefault="0037318E" w:rsidP="007037AC">
      <w:pPr>
        <w:rPr>
          <w:lang w:eastAsia="es-MX"/>
        </w:rPr>
      </w:pPr>
    </w:p>
    <w:p w14:paraId="12B45E37" w14:textId="138B8B63" w:rsidR="0037318E" w:rsidRPr="007037AC" w:rsidRDefault="0037318E" w:rsidP="007037AC">
      <w:pPr>
        <w:rPr>
          <w:lang w:eastAsia="es-MX"/>
        </w:rPr>
      </w:pPr>
      <w:r>
        <w:rPr>
          <w:lang w:eastAsia="es-MX"/>
        </w:rPr>
        <w:t xml:space="preserve">Las estimaciones anteriores NO tienen en consideración que hay un caudal de agua evacuando la cámara separadora de aceite, a un flujo máximo de 10l/s, lo que en 30 minutos de operación </w:t>
      </w:r>
      <w:r w:rsidR="003A295D">
        <w:rPr>
          <w:lang w:eastAsia="es-MX"/>
        </w:rPr>
        <w:t>significa un volumen máximo de agua evacuada de 10*30*60 = 18000l = 18m3, que significa en este caso un 87% del escurrimiento total de agua pulverizada.</w:t>
      </w:r>
    </w:p>
    <w:p w14:paraId="64258DCE" w14:textId="5855869B" w:rsidR="00AB19A5" w:rsidRPr="00EF7A8A" w:rsidRDefault="00D27B2B" w:rsidP="00EF7A8A">
      <w:pPr>
        <w:pStyle w:val="Ttulo1"/>
        <w:ind w:left="680" w:hanging="680"/>
      </w:pPr>
      <w:bookmarkStart w:id="35" w:name="_Toc186998476"/>
      <w:r w:rsidRPr="00EF7A8A">
        <w:t>CONCLUSIONES</w:t>
      </w:r>
      <w:bookmarkEnd w:id="35"/>
    </w:p>
    <w:p w14:paraId="1F81258F" w14:textId="4AE6AC48" w:rsidR="00AB19A5" w:rsidRDefault="00391B47" w:rsidP="00AB19A5">
      <w:pPr>
        <w:rPr>
          <w:rFonts w:ascii="Arial" w:hAnsi="Arial" w:cs="Arial"/>
          <w:sz w:val="20"/>
        </w:rPr>
      </w:pPr>
      <w:r>
        <w:rPr>
          <w:rFonts w:ascii="Arial" w:hAnsi="Arial" w:cs="Arial"/>
          <w:sz w:val="20"/>
        </w:rPr>
        <w:t xml:space="preserve">Teniendo en consideración lo ya expuesto, se destacan los siguientes puntos sobre el diseño del sistema </w:t>
      </w:r>
      <w:r w:rsidR="001C44E6">
        <w:rPr>
          <w:rFonts w:ascii="Arial" w:hAnsi="Arial" w:cs="Arial"/>
          <w:sz w:val="20"/>
        </w:rPr>
        <w:t xml:space="preserve">extinción y </w:t>
      </w:r>
      <w:r>
        <w:rPr>
          <w:rFonts w:ascii="Arial" w:hAnsi="Arial" w:cs="Arial"/>
          <w:sz w:val="20"/>
        </w:rPr>
        <w:t>de contención de derrames para el nuevo transformador de poder en S/E Temuco:</w:t>
      </w:r>
    </w:p>
    <w:p w14:paraId="17948628" w14:textId="08FC2217" w:rsidR="00391B47" w:rsidRDefault="00391B47" w:rsidP="00AB19A5">
      <w:pPr>
        <w:rPr>
          <w:rFonts w:ascii="Arial" w:hAnsi="Arial" w:cs="Arial"/>
          <w:sz w:val="20"/>
        </w:rPr>
      </w:pPr>
    </w:p>
    <w:p w14:paraId="4BB47D82" w14:textId="74E75FE0" w:rsidR="00391B47" w:rsidRDefault="001B3D79" w:rsidP="00391B47">
      <w:pPr>
        <w:pStyle w:val="Prrafodelista"/>
        <w:numPr>
          <w:ilvl w:val="0"/>
          <w:numId w:val="34"/>
        </w:numPr>
        <w:rPr>
          <w:rFonts w:ascii="Arial" w:hAnsi="Arial" w:cs="Arial"/>
          <w:sz w:val="20"/>
        </w:rPr>
      </w:pPr>
      <w:r>
        <w:rPr>
          <w:rFonts w:ascii="Arial" w:hAnsi="Arial" w:cs="Arial"/>
          <w:sz w:val="20"/>
        </w:rPr>
        <w:t>Acerca de los requisitos normativos nacionales, estos se encuentran sólo en la ETP del CEN para el proyecto. En ella se indica que se debe considerar una tasa de rociado de 10,2 L/min/m2, y un tiempo de funcionamiento del sistema de 2 horas. Esta misma ETP menciona que el diseño del sistema colector se rige por la ETG A.0.02, que especifica la misma tasa de rociado, pero con un tiempo de operación del sistema de 30 minutos.</w:t>
      </w:r>
    </w:p>
    <w:p w14:paraId="0E72E54D" w14:textId="799C0350" w:rsidR="001B3D79" w:rsidRDefault="001B3D79" w:rsidP="00391B47">
      <w:pPr>
        <w:pStyle w:val="Prrafodelista"/>
        <w:numPr>
          <w:ilvl w:val="0"/>
          <w:numId w:val="34"/>
        </w:numPr>
        <w:rPr>
          <w:rFonts w:ascii="Arial" w:hAnsi="Arial" w:cs="Arial"/>
          <w:sz w:val="20"/>
        </w:rPr>
      </w:pPr>
      <w:r>
        <w:rPr>
          <w:rFonts w:ascii="Arial" w:hAnsi="Arial" w:cs="Arial"/>
          <w:sz w:val="20"/>
        </w:rPr>
        <w:t>La norma NFPA 15 de sistemas de agua pulverizada, establece la misma tasa de 10,2 L/min/m2, sin establecer un tiempo mínimo de operación del sistema. En tanto la norma NFPA 750 de sistemas de agua nebulizada, no establece una tasa de rociado (debe diseñarse en particular para cada proyecto), e indica un tiempo mínimo de operación de 30 minutos, el que incluso puede reducirse a criterio de un ingeniero especialista.</w:t>
      </w:r>
      <w:r w:rsidR="00F9366F">
        <w:rPr>
          <w:rFonts w:ascii="Arial" w:hAnsi="Arial" w:cs="Arial"/>
          <w:sz w:val="20"/>
        </w:rPr>
        <w:t xml:space="preserve"> Finalmente, la NFPA 850 que establece recomendaciones sobre protección contra el fuego para Transformadores de Poder entre otros equipos, indica que en caso que los transformadores no tengan muro cortafuego, debería considerarse</w:t>
      </w:r>
      <w:r w:rsidR="00984A0E">
        <w:rPr>
          <w:rFonts w:ascii="Arial" w:hAnsi="Arial" w:cs="Arial"/>
          <w:sz w:val="20"/>
        </w:rPr>
        <w:t xml:space="preserve"> un sistema automático de extinción; y que el sistema de contención y drenaje de derrames debe considerar en su diseño un tiempo de operación mínimo de 10 minutos.</w:t>
      </w:r>
    </w:p>
    <w:p w14:paraId="1C94BC2C" w14:textId="343D6B5B" w:rsidR="00F9366F" w:rsidRDefault="009A6946" w:rsidP="00391B47">
      <w:pPr>
        <w:pStyle w:val="Prrafodelista"/>
        <w:numPr>
          <w:ilvl w:val="0"/>
          <w:numId w:val="34"/>
        </w:numPr>
        <w:rPr>
          <w:rFonts w:ascii="Arial" w:hAnsi="Arial" w:cs="Arial"/>
          <w:sz w:val="20"/>
        </w:rPr>
      </w:pPr>
      <w:r>
        <w:rPr>
          <w:rFonts w:ascii="Arial" w:hAnsi="Arial" w:cs="Arial"/>
          <w:sz w:val="20"/>
        </w:rPr>
        <w:t>Las empresas fabricantes de sistemas de extinción automáticos señalan que los sistemas de agua nebulizada, que presentan menores escurrimientos de agua durante un incendio, han demostrado su eficacia y son más eficientes que los sistemas tradicionales de agua pulverizada.</w:t>
      </w:r>
    </w:p>
    <w:p w14:paraId="3D279ACD" w14:textId="76874AFA" w:rsidR="009A6946" w:rsidRDefault="009A6946" w:rsidP="009A6946">
      <w:pPr>
        <w:pStyle w:val="Prrafodelista"/>
        <w:numPr>
          <w:ilvl w:val="0"/>
          <w:numId w:val="34"/>
        </w:numPr>
        <w:rPr>
          <w:rFonts w:ascii="Arial" w:hAnsi="Arial" w:cs="Arial"/>
          <w:sz w:val="20"/>
        </w:rPr>
      </w:pPr>
      <w:r>
        <w:rPr>
          <w:rFonts w:ascii="Arial" w:hAnsi="Arial" w:cs="Arial"/>
          <w:sz w:val="20"/>
        </w:rPr>
        <w:t>Bomberos de Chile recomienda, al momento de enfrentar un incendio en un Transformador de Poder, NO usar agua en neblina ni menos chorro directo sobre el equipo, a fin de evitar más daños, tanto al equipamiento de la S/E como al personal de emergencia. Por lo anterior, no debería añadirse un volumen de agua a contener por este concepto.</w:t>
      </w:r>
    </w:p>
    <w:p w14:paraId="3F545C9F" w14:textId="171A25C5" w:rsidR="009A6946" w:rsidRDefault="009A6946" w:rsidP="009A6946">
      <w:pPr>
        <w:pStyle w:val="Prrafodelista"/>
        <w:numPr>
          <w:ilvl w:val="0"/>
          <w:numId w:val="34"/>
        </w:numPr>
        <w:rPr>
          <w:rFonts w:ascii="Arial" w:hAnsi="Arial" w:cs="Arial"/>
          <w:sz w:val="20"/>
        </w:rPr>
      </w:pPr>
      <w:r>
        <w:rPr>
          <w:rFonts w:ascii="Arial" w:hAnsi="Arial" w:cs="Arial"/>
          <w:sz w:val="20"/>
        </w:rPr>
        <w:t xml:space="preserve">En S/E Laja de </w:t>
      </w:r>
      <w:proofErr w:type="spellStart"/>
      <w:r>
        <w:rPr>
          <w:rFonts w:ascii="Arial" w:hAnsi="Arial" w:cs="Arial"/>
          <w:sz w:val="20"/>
        </w:rPr>
        <w:t>Transelec</w:t>
      </w:r>
      <w:proofErr w:type="spellEnd"/>
      <w:r>
        <w:rPr>
          <w:rFonts w:ascii="Arial" w:hAnsi="Arial" w:cs="Arial"/>
          <w:sz w:val="20"/>
        </w:rPr>
        <w:t xml:space="preserve">, </w:t>
      </w:r>
      <w:r w:rsidR="00F92674">
        <w:rPr>
          <w:rFonts w:ascii="Arial" w:hAnsi="Arial" w:cs="Arial"/>
          <w:sz w:val="20"/>
        </w:rPr>
        <w:t>e</w:t>
      </w:r>
      <w:r>
        <w:rPr>
          <w:rFonts w:ascii="Arial" w:hAnsi="Arial" w:cs="Arial"/>
          <w:sz w:val="20"/>
        </w:rPr>
        <w:t xml:space="preserve">l CEN </w:t>
      </w:r>
      <w:r w:rsidR="00F92674">
        <w:rPr>
          <w:rFonts w:ascii="Arial" w:hAnsi="Arial" w:cs="Arial"/>
          <w:sz w:val="20"/>
        </w:rPr>
        <w:t xml:space="preserve">aceptó </w:t>
      </w:r>
      <w:r>
        <w:rPr>
          <w:rFonts w:ascii="Arial" w:hAnsi="Arial" w:cs="Arial"/>
          <w:sz w:val="20"/>
        </w:rPr>
        <w:t>un tiempo de operación del sistema de 30 minutos, dada la cercanía con compañías de bomberos (2). En el caso de S/E Temuco, la situación es más favorable dado que se cuenta con 13 compañías y 1 brigada que atienden la ciudad.</w:t>
      </w:r>
    </w:p>
    <w:p w14:paraId="65C4D3F7" w14:textId="2D02476E" w:rsidR="009A6946" w:rsidRDefault="009A6946" w:rsidP="009A6946">
      <w:pPr>
        <w:pStyle w:val="Prrafodelista"/>
        <w:numPr>
          <w:ilvl w:val="0"/>
          <w:numId w:val="34"/>
        </w:numPr>
        <w:rPr>
          <w:rFonts w:ascii="Arial" w:hAnsi="Arial" w:cs="Arial"/>
          <w:sz w:val="20"/>
        </w:rPr>
      </w:pPr>
      <w:r>
        <w:rPr>
          <w:rFonts w:ascii="Arial" w:hAnsi="Arial" w:cs="Arial"/>
          <w:sz w:val="20"/>
        </w:rPr>
        <w:t>En los cálculos del volumen a contener en el foso, hay ciertos c</w:t>
      </w:r>
      <w:r w:rsidR="00430234">
        <w:rPr>
          <w:rFonts w:ascii="Arial" w:hAnsi="Arial" w:cs="Arial"/>
          <w:sz w:val="20"/>
        </w:rPr>
        <w:t xml:space="preserve">riterios conservadores, como </w:t>
      </w:r>
      <w:r>
        <w:rPr>
          <w:rFonts w:ascii="Arial" w:hAnsi="Arial" w:cs="Arial"/>
          <w:sz w:val="20"/>
        </w:rPr>
        <w:t xml:space="preserve">son la estimación de la superficie expuesta del transformador al fuego, </w:t>
      </w:r>
      <w:r w:rsidR="00430234">
        <w:rPr>
          <w:rFonts w:ascii="Arial" w:hAnsi="Arial" w:cs="Arial"/>
          <w:sz w:val="20"/>
        </w:rPr>
        <w:t xml:space="preserve">el porcentaje de agua que se evapora debido al calor generado, y el no considerar la salida de agua desde el foso a </w:t>
      </w:r>
      <w:r w:rsidR="00430234">
        <w:rPr>
          <w:rFonts w:ascii="Arial" w:hAnsi="Arial" w:cs="Arial"/>
          <w:sz w:val="20"/>
        </w:rPr>
        <w:lastRenderedPageBreak/>
        <w:t>una tasa máxima de 10l/s</w:t>
      </w:r>
      <w:r w:rsidR="00F92674">
        <w:rPr>
          <w:rFonts w:ascii="Arial" w:hAnsi="Arial" w:cs="Arial"/>
          <w:sz w:val="20"/>
        </w:rPr>
        <w:t>.</w:t>
      </w:r>
    </w:p>
    <w:p w14:paraId="4B7B1D34" w14:textId="40FD7EC9" w:rsidR="00F92674" w:rsidRDefault="00F92674" w:rsidP="00F92674">
      <w:pPr>
        <w:rPr>
          <w:rFonts w:ascii="Arial" w:hAnsi="Arial" w:cs="Arial"/>
          <w:sz w:val="20"/>
        </w:rPr>
      </w:pPr>
    </w:p>
    <w:p w14:paraId="38E65CD6" w14:textId="7E2083EE" w:rsidR="00877BC8" w:rsidRDefault="00F92674" w:rsidP="00AB19A5">
      <w:pPr>
        <w:rPr>
          <w:rFonts w:ascii="Arial" w:hAnsi="Arial" w:cs="Arial"/>
          <w:sz w:val="20"/>
        </w:rPr>
      </w:pPr>
      <w:r>
        <w:rPr>
          <w:rFonts w:ascii="Arial" w:hAnsi="Arial" w:cs="Arial"/>
          <w:sz w:val="20"/>
        </w:rPr>
        <w:t>Por todo lo mencionado anteriormente, se considera que el volumen estimado para el foso colector</w:t>
      </w:r>
      <w:r w:rsidR="001C44E6">
        <w:rPr>
          <w:rFonts w:ascii="Arial" w:hAnsi="Arial" w:cs="Arial"/>
          <w:sz w:val="20"/>
        </w:rPr>
        <w:t xml:space="preserve"> y sistema de extinción</w:t>
      </w:r>
      <w:r>
        <w:rPr>
          <w:rFonts w:ascii="Arial" w:hAnsi="Arial" w:cs="Arial"/>
          <w:sz w:val="20"/>
        </w:rPr>
        <w:t>, y en general los criterios adoptados para su cálculo, resultan más que suficiente</w:t>
      </w:r>
      <w:r w:rsidR="001E7F21">
        <w:rPr>
          <w:rFonts w:ascii="Arial" w:hAnsi="Arial" w:cs="Arial"/>
          <w:sz w:val="20"/>
        </w:rPr>
        <w:t xml:space="preserve"> para contener los derrames provocados por</w:t>
      </w:r>
      <w:r>
        <w:rPr>
          <w:rFonts w:ascii="Arial" w:hAnsi="Arial" w:cs="Arial"/>
          <w:sz w:val="20"/>
        </w:rPr>
        <w:t xml:space="preserve"> un eventual incendio del nuevo Transformador de Poder a instalar en el marco de la ampliación de S/E Temuco.</w:t>
      </w:r>
      <w:r w:rsidR="00E201A8">
        <w:rPr>
          <w:rFonts w:ascii="Arial" w:hAnsi="Arial" w:cs="Arial"/>
          <w:sz w:val="20"/>
        </w:rPr>
        <w:t xml:space="preserve"> Se garantiza el cumplimiento de las normas específicas para el diseño de estos sistemas, tanto a nivel nacional como internacional.</w:t>
      </w:r>
    </w:p>
    <w:p w14:paraId="0837BFC5" w14:textId="77777777" w:rsidR="00877BC8" w:rsidRDefault="00877BC8" w:rsidP="00AB19A5">
      <w:pPr>
        <w:rPr>
          <w:rFonts w:ascii="Arial" w:hAnsi="Arial" w:cs="Arial"/>
          <w:sz w:val="20"/>
        </w:rPr>
      </w:pPr>
    </w:p>
    <w:p w14:paraId="0052E909" w14:textId="1985441A" w:rsidR="00877BC8" w:rsidRPr="00AB19A5" w:rsidRDefault="00877BC8" w:rsidP="00AB19A5">
      <w:pPr>
        <w:rPr>
          <w:rFonts w:ascii="Arial" w:hAnsi="Arial" w:cs="Arial"/>
          <w:sz w:val="20"/>
        </w:rPr>
        <w:sectPr w:rsidR="00877BC8" w:rsidRPr="00AB19A5" w:rsidSect="00F3515A">
          <w:footerReference w:type="default" r:id="rId24"/>
          <w:endnotePr>
            <w:numFmt w:val="decimal"/>
          </w:endnotePr>
          <w:pgSz w:w="12242" w:h="15842" w:code="1"/>
          <w:pgMar w:top="1418" w:right="1469" w:bottom="1418" w:left="1701" w:header="567" w:footer="1009" w:gutter="0"/>
          <w:pgNumType w:start="2"/>
          <w:cols w:space="720"/>
          <w:noEndnote/>
          <w:docGrid w:linePitch="299"/>
        </w:sectPr>
      </w:pPr>
    </w:p>
    <w:p w14:paraId="72377A2E" w14:textId="49EED64F" w:rsidR="00DE0007" w:rsidRDefault="00DE0007" w:rsidP="00FB5B26">
      <w:pPr>
        <w:pStyle w:val="Ttulo4"/>
      </w:pPr>
      <w:bookmarkStart w:id="36" w:name="_Toc24532004"/>
    </w:p>
    <w:p w14:paraId="6AA0737B" w14:textId="1309E23D" w:rsidR="007D6A45" w:rsidRDefault="007D6A45" w:rsidP="007D6A45">
      <w:pPr>
        <w:rPr>
          <w:lang w:val="es-ES_tradnl"/>
        </w:rPr>
      </w:pPr>
    </w:p>
    <w:p w14:paraId="7D38FEAC" w14:textId="57517DE0" w:rsidR="007D6A45" w:rsidRDefault="007D6A45" w:rsidP="007D6A45">
      <w:pPr>
        <w:rPr>
          <w:lang w:val="es-ES_tradnl"/>
        </w:rPr>
      </w:pPr>
    </w:p>
    <w:p w14:paraId="6C56EEF6" w14:textId="684EF75F" w:rsidR="007D6A45" w:rsidRDefault="007D6A45" w:rsidP="007D6A45">
      <w:pPr>
        <w:rPr>
          <w:lang w:val="es-ES_tradnl"/>
        </w:rPr>
      </w:pPr>
    </w:p>
    <w:p w14:paraId="3874D8FF" w14:textId="0DFFDD51" w:rsidR="007D6A45" w:rsidRDefault="007D6A45" w:rsidP="007D6A45">
      <w:pPr>
        <w:rPr>
          <w:lang w:val="es-ES_tradnl"/>
        </w:rPr>
      </w:pPr>
    </w:p>
    <w:p w14:paraId="2BDA3050" w14:textId="2E3FBA88" w:rsidR="007D6A45" w:rsidRDefault="007D6A45" w:rsidP="007D6A45">
      <w:pPr>
        <w:rPr>
          <w:lang w:val="es-ES_tradnl"/>
        </w:rPr>
      </w:pPr>
    </w:p>
    <w:p w14:paraId="5DE3AC33" w14:textId="36F9BFBC" w:rsidR="007D6A45" w:rsidRDefault="007D6A45" w:rsidP="007D6A45">
      <w:pPr>
        <w:rPr>
          <w:lang w:val="es-ES_tradnl"/>
        </w:rPr>
      </w:pPr>
    </w:p>
    <w:p w14:paraId="263D6AA3" w14:textId="7A251CBC" w:rsidR="007D6A45" w:rsidRDefault="007D6A45" w:rsidP="007D6A45">
      <w:pPr>
        <w:rPr>
          <w:lang w:val="es-ES_tradnl"/>
        </w:rPr>
      </w:pPr>
    </w:p>
    <w:p w14:paraId="7CCC5F64" w14:textId="116681C9" w:rsidR="007D6A45" w:rsidRDefault="007D6A45" w:rsidP="007D6A45">
      <w:pPr>
        <w:rPr>
          <w:lang w:val="es-ES_tradnl"/>
        </w:rPr>
      </w:pPr>
    </w:p>
    <w:p w14:paraId="248DBF9B" w14:textId="6D2F4BFC" w:rsidR="007D6A45" w:rsidRDefault="007D6A45" w:rsidP="007D6A45">
      <w:pPr>
        <w:rPr>
          <w:lang w:val="es-ES_tradnl"/>
        </w:rPr>
      </w:pPr>
    </w:p>
    <w:p w14:paraId="4A83073F" w14:textId="77777777" w:rsidR="007D6A45" w:rsidRDefault="007D6A45" w:rsidP="007D6A45">
      <w:pPr>
        <w:rPr>
          <w:lang w:val="es-ES_tradnl"/>
        </w:rPr>
      </w:pPr>
    </w:p>
    <w:p w14:paraId="581BDD72" w14:textId="07867B0D" w:rsidR="007D6A45" w:rsidRDefault="007D6A45" w:rsidP="007D6A45">
      <w:pPr>
        <w:rPr>
          <w:lang w:val="es-ES_tradnl"/>
        </w:rPr>
      </w:pPr>
    </w:p>
    <w:p w14:paraId="4D2B4397" w14:textId="6AE541A7" w:rsidR="007D6A45" w:rsidRDefault="007D6A45" w:rsidP="007D6A45">
      <w:pPr>
        <w:rPr>
          <w:lang w:val="es-ES_tradnl"/>
        </w:rPr>
      </w:pPr>
    </w:p>
    <w:p w14:paraId="78148B4A" w14:textId="5018E40E" w:rsidR="007D6A45" w:rsidRDefault="007D6A45" w:rsidP="007D6A45">
      <w:pPr>
        <w:rPr>
          <w:lang w:val="es-ES_tradnl"/>
        </w:rPr>
      </w:pPr>
    </w:p>
    <w:p w14:paraId="65F1DAEE" w14:textId="0B4E4C86" w:rsidR="007D6A45" w:rsidRDefault="007D6A45" w:rsidP="007D6A45">
      <w:pPr>
        <w:rPr>
          <w:lang w:val="es-ES_tradnl"/>
        </w:rPr>
      </w:pPr>
    </w:p>
    <w:p w14:paraId="55DA5ADD" w14:textId="77777777" w:rsidR="007D6A45" w:rsidRPr="007D6A45" w:rsidRDefault="007D6A45" w:rsidP="007D6A45">
      <w:pPr>
        <w:rPr>
          <w:lang w:val="es-ES_tradnl"/>
        </w:rPr>
      </w:pPr>
    </w:p>
    <w:p w14:paraId="62B5C3EB" w14:textId="1354825E" w:rsidR="00877BC8" w:rsidRPr="003B4ACB" w:rsidRDefault="00877BC8" w:rsidP="006F644E">
      <w:pPr>
        <w:spacing w:after="120"/>
        <w:rPr>
          <w:b/>
          <w:bCs/>
        </w:rPr>
      </w:pPr>
      <w:bookmarkStart w:id="37" w:name="_Hlk137718661"/>
    </w:p>
    <w:p w14:paraId="37BB2D77" w14:textId="652AF297" w:rsidR="00DE0007" w:rsidRDefault="006F644E" w:rsidP="002A070F">
      <w:pPr>
        <w:pStyle w:val="Descripcin"/>
      </w:pPr>
      <w:bookmarkStart w:id="38" w:name="_Toc186998477"/>
      <w:r>
        <w:t xml:space="preserve">ANEXO </w:t>
      </w:r>
      <w:fldSimple w:instr=" SEQ ANEXO \* ALPHABETIC ">
        <w:r w:rsidR="00051FF4">
          <w:rPr>
            <w:noProof/>
          </w:rPr>
          <w:t>A</w:t>
        </w:r>
      </w:fldSimple>
      <w:r>
        <w:t xml:space="preserve">: </w:t>
      </w:r>
      <w:r w:rsidR="00D27B2B">
        <w:t>PLANO DEL TRANSFORMADOR DE PODER AMPLIACIÓN S/E TEMUC</w:t>
      </w:r>
      <w:bookmarkEnd w:id="37"/>
      <w:r w:rsidR="007D6A45">
        <w:t>O</w:t>
      </w:r>
      <w:bookmarkEnd w:id="36"/>
      <w:bookmarkEnd w:id="38"/>
    </w:p>
    <w:p w14:paraId="70FDEBD0" w14:textId="77777777" w:rsidR="002A070F" w:rsidRDefault="002A070F" w:rsidP="002A070F">
      <w:pPr>
        <w:rPr>
          <w:lang w:eastAsia="es-MX"/>
        </w:rPr>
      </w:pPr>
    </w:p>
    <w:p w14:paraId="0AB69B7D" w14:textId="77777777" w:rsidR="002A070F" w:rsidRDefault="002A070F" w:rsidP="002A070F">
      <w:pPr>
        <w:rPr>
          <w:lang w:eastAsia="es-MX"/>
        </w:rPr>
      </w:pPr>
    </w:p>
    <w:p w14:paraId="003ACDF1" w14:textId="77777777" w:rsidR="002A070F" w:rsidRDefault="002A070F" w:rsidP="002A070F">
      <w:pPr>
        <w:rPr>
          <w:lang w:eastAsia="es-MX"/>
        </w:rPr>
      </w:pPr>
    </w:p>
    <w:p w14:paraId="439BF401" w14:textId="77777777" w:rsidR="002A070F" w:rsidRDefault="002A070F" w:rsidP="002A070F">
      <w:pPr>
        <w:rPr>
          <w:lang w:eastAsia="es-MX"/>
        </w:rPr>
      </w:pPr>
    </w:p>
    <w:p w14:paraId="203EFDC2" w14:textId="77777777" w:rsidR="002A070F" w:rsidRDefault="002A070F" w:rsidP="002A070F">
      <w:pPr>
        <w:rPr>
          <w:lang w:eastAsia="es-MX"/>
        </w:rPr>
      </w:pPr>
    </w:p>
    <w:p w14:paraId="41891BEF" w14:textId="77777777" w:rsidR="002A070F" w:rsidRDefault="002A070F" w:rsidP="002A070F">
      <w:pPr>
        <w:rPr>
          <w:lang w:eastAsia="es-MX"/>
        </w:rPr>
      </w:pPr>
    </w:p>
    <w:p w14:paraId="079F80B1" w14:textId="77777777" w:rsidR="002A070F" w:rsidRDefault="002A070F" w:rsidP="002A070F">
      <w:pPr>
        <w:rPr>
          <w:lang w:eastAsia="es-MX"/>
        </w:rPr>
      </w:pPr>
    </w:p>
    <w:p w14:paraId="09C6CB85" w14:textId="77777777" w:rsidR="002A070F" w:rsidRDefault="002A070F" w:rsidP="002A070F">
      <w:pPr>
        <w:rPr>
          <w:lang w:eastAsia="es-MX"/>
        </w:rPr>
      </w:pPr>
    </w:p>
    <w:p w14:paraId="32D1E993" w14:textId="77777777" w:rsidR="002A070F" w:rsidRDefault="002A070F" w:rsidP="002A070F">
      <w:pPr>
        <w:rPr>
          <w:lang w:eastAsia="es-MX"/>
        </w:rPr>
      </w:pPr>
    </w:p>
    <w:p w14:paraId="5B7B4481" w14:textId="77777777" w:rsidR="002A070F" w:rsidRDefault="002A070F" w:rsidP="002A070F">
      <w:pPr>
        <w:rPr>
          <w:lang w:eastAsia="es-MX"/>
        </w:rPr>
      </w:pPr>
    </w:p>
    <w:p w14:paraId="4F2A13BB" w14:textId="77777777" w:rsidR="002A070F" w:rsidRDefault="002A070F" w:rsidP="002A070F">
      <w:pPr>
        <w:rPr>
          <w:lang w:eastAsia="es-MX"/>
        </w:rPr>
      </w:pPr>
    </w:p>
    <w:p w14:paraId="72974449" w14:textId="77777777" w:rsidR="002A070F" w:rsidRDefault="002A070F" w:rsidP="002A070F">
      <w:pPr>
        <w:rPr>
          <w:lang w:eastAsia="es-MX"/>
        </w:rPr>
      </w:pPr>
    </w:p>
    <w:p w14:paraId="5E9C0B2F" w14:textId="77777777" w:rsidR="002A070F" w:rsidRDefault="002A070F" w:rsidP="002A070F">
      <w:pPr>
        <w:rPr>
          <w:lang w:eastAsia="es-MX"/>
        </w:rPr>
      </w:pPr>
    </w:p>
    <w:p w14:paraId="165E3FC3" w14:textId="77777777" w:rsidR="002A070F" w:rsidRDefault="002A070F" w:rsidP="002A070F">
      <w:pPr>
        <w:rPr>
          <w:lang w:eastAsia="es-MX"/>
        </w:rPr>
      </w:pPr>
    </w:p>
    <w:p w14:paraId="5814C5A4" w14:textId="77777777" w:rsidR="002A070F" w:rsidRDefault="002A070F" w:rsidP="002A070F">
      <w:pPr>
        <w:rPr>
          <w:lang w:eastAsia="es-MX"/>
        </w:rPr>
      </w:pPr>
    </w:p>
    <w:p w14:paraId="7E558408" w14:textId="77777777" w:rsidR="002A070F" w:rsidRDefault="002A070F" w:rsidP="002A070F">
      <w:pPr>
        <w:rPr>
          <w:lang w:eastAsia="es-MX"/>
        </w:rPr>
      </w:pPr>
    </w:p>
    <w:p w14:paraId="59C0565D" w14:textId="77777777" w:rsidR="002A070F" w:rsidRDefault="002A070F" w:rsidP="002A070F">
      <w:pPr>
        <w:rPr>
          <w:lang w:eastAsia="es-MX"/>
        </w:rPr>
      </w:pPr>
    </w:p>
    <w:p w14:paraId="11F1D760" w14:textId="77777777" w:rsidR="002A070F" w:rsidRDefault="002A070F" w:rsidP="002A070F">
      <w:pPr>
        <w:rPr>
          <w:lang w:eastAsia="es-MX"/>
        </w:rPr>
      </w:pPr>
    </w:p>
    <w:p w14:paraId="04288300" w14:textId="77777777" w:rsidR="002A070F" w:rsidRDefault="002A070F" w:rsidP="002A070F">
      <w:pPr>
        <w:rPr>
          <w:lang w:eastAsia="es-MX"/>
        </w:rPr>
      </w:pPr>
    </w:p>
    <w:p w14:paraId="3CB40665" w14:textId="77777777" w:rsidR="002A070F" w:rsidRDefault="002A070F" w:rsidP="002A070F">
      <w:pPr>
        <w:rPr>
          <w:lang w:eastAsia="es-MX"/>
        </w:rPr>
      </w:pPr>
    </w:p>
    <w:p w14:paraId="27C251D9" w14:textId="77777777" w:rsidR="002A070F" w:rsidRDefault="002A070F" w:rsidP="002A070F">
      <w:pPr>
        <w:rPr>
          <w:lang w:eastAsia="es-MX"/>
        </w:rPr>
      </w:pPr>
    </w:p>
    <w:p w14:paraId="4EF22553" w14:textId="77777777" w:rsidR="002A070F" w:rsidRDefault="002A070F" w:rsidP="002A070F">
      <w:pPr>
        <w:rPr>
          <w:lang w:eastAsia="es-MX"/>
        </w:rPr>
      </w:pPr>
    </w:p>
    <w:p w14:paraId="1299BD93" w14:textId="77777777" w:rsidR="002A070F" w:rsidRDefault="002A070F" w:rsidP="002A070F">
      <w:pPr>
        <w:rPr>
          <w:lang w:eastAsia="es-MX"/>
        </w:rPr>
      </w:pPr>
    </w:p>
    <w:p w14:paraId="3EF985A4" w14:textId="77777777" w:rsidR="002A070F" w:rsidRDefault="002A070F" w:rsidP="002A070F">
      <w:pPr>
        <w:rPr>
          <w:lang w:eastAsia="es-MX"/>
        </w:rPr>
      </w:pPr>
    </w:p>
    <w:p w14:paraId="6890D0F7" w14:textId="77777777" w:rsidR="002A070F" w:rsidRDefault="002A070F" w:rsidP="002A070F">
      <w:pPr>
        <w:rPr>
          <w:lang w:eastAsia="es-MX"/>
        </w:rPr>
      </w:pPr>
    </w:p>
    <w:p w14:paraId="19F1C1F1" w14:textId="77777777" w:rsidR="002A070F" w:rsidRDefault="002A070F" w:rsidP="002A070F">
      <w:pPr>
        <w:rPr>
          <w:lang w:eastAsia="es-MX"/>
        </w:rPr>
      </w:pPr>
    </w:p>
    <w:p w14:paraId="15C9A0F3" w14:textId="77777777" w:rsidR="002A070F" w:rsidRDefault="002A070F" w:rsidP="002A070F">
      <w:pPr>
        <w:rPr>
          <w:lang w:eastAsia="es-MX"/>
        </w:rPr>
      </w:pPr>
    </w:p>
    <w:p w14:paraId="1CA407F4" w14:textId="77777777" w:rsidR="002A070F" w:rsidRDefault="002A070F" w:rsidP="002A070F">
      <w:pPr>
        <w:rPr>
          <w:lang w:eastAsia="es-MX"/>
        </w:rPr>
      </w:pPr>
    </w:p>
    <w:p w14:paraId="1AC4466B" w14:textId="77777777" w:rsidR="002A070F" w:rsidRDefault="002A070F" w:rsidP="002A070F">
      <w:pPr>
        <w:rPr>
          <w:lang w:eastAsia="es-MX"/>
        </w:rPr>
      </w:pPr>
    </w:p>
    <w:p w14:paraId="6040D2B9" w14:textId="77777777" w:rsidR="002A070F" w:rsidRDefault="002A070F" w:rsidP="002A070F">
      <w:pPr>
        <w:rPr>
          <w:lang w:eastAsia="es-MX"/>
        </w:rPr>
      </w:pPr>
    </w:p>
    <w:p w14:paraId="1E52BB95" w14:textId="77777777" w:rsidR="002A070F" w:rsidRDefault="002A070F" w:rsidP="002A070F">
      <w:pPr>
        <w:rPr>
          <w:lang w:eastAsia="es-MX"/>
        </w:rPr>
      </w:pPr>
    </w:p>
    <w:p w14:paraId="115030F8" w14:textId="77777777" w:rsidR="002A070F" w:rsidRDefault="002A070F" w:rsidP="002A070F">
      <w:pPr>
        <w:rPr>
          <w:lang w:eastAsia="es-MX"/>
        </w:rPr>
      </w:pPr>
    </w:p>
    <w:p w14:paraId="7D3D39AD" w14:textId="77777777" w:rsidR="002A070F" w:rsidRDefault="002A070F" w:rsidP="002A070F">
      <w:pPr>
        <w:rPr>
          <w:lang w:eastAsia="es-MX"/>
        </w:rPr>
      </w:pPr>
    </w:p>
    <w:p w14:paraId="4C2BF9A1" w14:textId="77777777" w:rsidR="002A070F" w:rsidRDefault="002A070F" w:rsidP="002A070F">
      <w:pPr>
        <w:rPr>
          <w:lang w:eastAsia="es-MX"/>
        </w:rPr>
      </w:pPr>
    </w:p>
    <w:p w14:paraId="7F702D29" w14:textId="77777777" w:rsidR="002A070F" w:rsidRDefault="002A070F" w:rsidP="002A070F">
      <w:pPr>
        <w:rPr>
          <w:lang w:eastAsia="es-MX"/>
        </w:rPr>
      </w:pPr>
    </w:p>
    <w:p w14:paraId="3B597C35" w14:textId="77777777" w:rsidR="002A070F" w:rsidRDefault="002A070F" w:rsidP="002A070F">
      <w:pPr>
        <w:rPr>
          <w:lang w:eastAsia="es-MX"/>
        </w:rPr>
      </w:pPr>
    </w:p>
    <w:p w14:paraId="3427358F" w14:textId="77777777" w:rsidR="002A070F" w:rsidRDefault="002A070F" w:rsidP="002A070F">
      <w:pPr>
        <w:rPr>
          <w:lang w:eastAsia="es-MX"/>
        </w:rPr>
      </w:pPr>
    </w:p>
    <w:p w14:paraId="79B9E597" w14:textId="77777777" w:rsidR="002A070F" w:rsidRDefault="002A070F" w:rsidP="002A070F">
      <w:pPr>
        <w:rPr>
          <w:lang w:eastAsia="es-MX"/>
        </w:rPr>
      </w:pPr>
    </w:p>
    <w:p w14:paraId="6CEC5B32" w14:textId="77777777" w:rsidR="002A070F" w:rsidRDefault="002A070F" w:rsidP="002A070F">
      <w:pPr>
        <w:rPr>
          <w:lang w:eastAsia="es-MX"/>
        </w:rPr>
      </w:pPr>
    </w:p>
    <w:p w14:paraId="614057BA" w14:textId="77777777" w:rsidR="002A070F" w:rsidRDefault="002A070F" w:rsidP="002A070F">
      <w:pPr>
        <w:rPr>
          <w:lang w:eastAsia="es-MX"/>
        </w:rPr>
      </w:pPr>
    </w:p>
    <w:p w14:paraId="4D3C025A" w14:textId="77777777" w:rsidR="002A070F" w:rsidRDefault="002A070F" w:rsidP="002A070F">
      <w:pPr>
        <w:rPr>
          <w:lang w:eastAsia="es-MX"/>
        </w:rPr>
      </w:pPr>
    </w:p>
    <w:p w14:paraId="4F4FC3F0" w14:textId="77777777" w:rsidR="002A070F" w:rsidRDefault="002A070F" w:rsidP="002A070F">
      <w:pPr>
        <w:rPr>
          <w:lang w:eastAsia="es-MX"/>
        </w:rPr>
      </w:pPr>
    </w:p>
    <w:p w14:paraId="5F757114" w14:textId="77777777" w:rsidR="002A070F" w:rsidRDefault="002A070F" w:rsidP="002A070F">
      <w:pPr>
        <w:rPr>
          <w:lang w:eastAsia="es-MX"/>
        </w:rPr>
      </w:pPr>
    </w:p>
    <w:p w14:paraId="40BCAAB4" w14:textId="77777777" w:rsidR="002A070F" w:rsidRDefault="002A070F" w:rsidP="002A070F">
      <w:pPr>
        <w:rPr>
          <w:lang w:eastAsia="es-MX"/>
        </w:rPr>
      </w:pPr>
    </w:p>
    <w:p w14:paraId="65F913F4" w14:textId="77777777" w:rsidR="002A070F" w:rsidRDefault="002A070F" w:rsidP="002A070F">
      <w:pPr>
        <w:rPr>
          <w:lang w:eastAsia="es-MX"/>
        </w:rPr>
      </w:pPr>
    </w:p>
    <w:p w14:paraId="74C9F1CE" w14:textId="77777777" w:rsidR="002A070F" w:rsidRDefault="002A070F" w:rsidP="002A070F">
      <w:pPr>
        <w:rPr>
          <w:lang w:eastAsia="es-MX"/>
        </w:rPr>
      </w:pPr>
    </w:p>
    <w:p w14:paraId="1631A658" w14:textId="77777777" w:rsidR="002A070F" w:rsidRDefault="002A070F" w:rsidP="002A070F">
      <w:pPr>
        <w:rPr>
          <w:lang w:eastAsia="es-MX"/>
        </w:rPr>
      </w:pPr>
    </w:p>
    <w:p w14:paraId="3C4D4DBC" w14:textId="77777777" w:rsidR="002A070F" w:rsidRDefault="002A070F" w:rsidP="002A070F">
      <w:pPr>
        <w:rPr>
          <w:lang w:eastAsia="es-MX"/>
        </w:rPr>
      </w:pPr>
    </w:p>
    <w:p w14:paraId="69C45D49" w14:textId="77777777" w:rsidR="002A070F" w:rsidRDefault="002A070F" w:rsidP="002A070F">
      <w:pPr>
        <w:rPr>
          <w:lang w:eastAsia="es-MX"/>
        </w:rPr>
      </w:pPr>
    </w:p>
    <w:p w14:paraId="5342EF7F" w14:textId="5C2ADFC0" w:rsidR="002A070F" w:rsidRDefault="002A070F" w:rsidP="002A070F">
      <w:pPr>
        <w:pStyle w:val="Descripcin"/>
      </w:pPr>
      <w:r>
        <w:t>ANEXO B: PLANO DEL TRANSFORMADOR DE PODER AMPLIACIÓN S/E TEMUCO</w:t>
      </w:r>
    </w:p>
    <w:p w14:paraId="6625CD54" w14:textId="77777777" w:rsidR="002A070F" w:rsidRDefault="002A070F" w:rsidP="002A070F">
      <w:pPr>
        <w:rPr>
          <w:lang w:eastAsia="es-MX"/>
        </w:rPr>
      </w:pPr>
    </w:p>
    <w:p w14:paraId="7EC9660D" w14:textId="77777777" w:rsidR="002A070F" w:rsidRDefault="002A070F" w:rsidP="002A070F">
      <w:pPr>
        <w:rPr>
          <w:lang w:eastAsia="es-MX"/>
        </w:rPr>
      </w:pPr>
    </w:p>
    <w:p w14:paraId="7DB17926" w14:textId="77777777" w:rsidR="002A070F" w:rsidRDefault="002A070F" w:rsidP="002A070F">
      <w:pPr>
        <w:rPr>
          <w:lang w:eastAsia="es-MX"/>
        </w:rPr>
      </w:pPr>
    </w:p>
    <w:p w14:paraId="35276718" w14:textId="77777777" w:rsidR="002A070F" w:rsidRDefault="002A070F" w:rsidP="002A070F">
      <w:pPr>
        <w:rPr>
          <w:lang w:eastAsia="es-MX"/>
        </w:rPr>
      </w:pPr>
    </w:p>
    <w:p w14:paraId="090BD647" w14:textId="77777777" w:rsidR="002A070F" w:rsidRDefault="002A070F" w:rsidP="002A070F">
      <w:pPr>
        <w:rPr>
          <w:lang w:eastAsia="es-MX"/>
        </w:rPr>
      </w:pPr>
    </w:p>
    <w:p w14:paraId="6A3DAFD0" w14:textId="77777777" w:rsidR="002A070F" w:rsidRDefault="002A070F" w:rsidP="002A070F">
      <w:pPr>
        <w:rPr>
          <w:lang w:eastAsia="es-MX"/>
        </w:rPr>
      </w:pPr>
    </w:p>
    <w:p w14:paraId="0E6FD46C" w14:textId="77777777" w:rsidR="002A070F" w:rsidRDefault="002A070F" w:rsidP="002A070F">
      <w:pPr>
        <w:rPr>
          <w:lang w:eastAsia="es-MX"/>
        </w:rPr>
      </w:pPr>
    </w:p>
    <w:p w14:paraId="4F360948" w14:textId="77777777" w:rsidR="002A070F" w:rsidRDefault="002A070F" w:rsidP="002A070F">
      <w:pPr>
        <w:rPr>
          <w:lang w:eastAsia="es-MX"/>
        </w:rPr>
      </w:pPr>
    </w:p>
    <w:p w14:paraId="416C578D" w14:textId="77777777" w:rsidR="002A070F" w:rsidRDefault="002A070F" w:rsidP="002A070F">
      <w:pPr>
        <w:rPr>
          <w:lang w:eastAsia="es-MX"/>
        </w:rPr>
      </w:pPr>
    </w:p>
    <w:p w14:paraId="44FA753A" w14:textId="77777777" w:rsidR="002A070F" w:rsidRDefault="002A070F" w:rsidP="002A070F">
      <w:pPr>
        <w:rPr>
          <w:lang w:eastAsia="es-MX"/>
        </w:rPr>
      </w:pPr>
    </w:p>
    <w:p w14:paraId="7F384A51" w14:textId="77777777" w:rsidR="002A070F" w:rsidRDefault="002A070F" w:rsidP="002A070F">
      <w:pPr>
        <w:rPr>
          <w:lang w:eastAsia="es-MX"/>
        </w:rPr>
      </w:pPr>
    </w:p>
    <w:p w14:paraId="532227B4" w14:textId="77777777" w:rsidR="002A070F" w:rsidRDefault="002A070F" w:rsidP="002A070F">
      <w:pPr>
        <w:rPr>
          <w:lang w:eastAsia="es-MX"/>
        </w:rPr>
      </w:pPr>
    </w:p>
    <w:p w14:paraId="7A243074" w14:textId="77777777" w:rsidR="002A070F" w:rsidRDefault="002A070F" w:rsidP="002A070F">
      <w:pPr>
        <w:rPr>
          <w:lang w:eastAsia="es-MX"/>
        </w:rPr>
      </w:pPr>
    </w:p>
    <w:p w14:paraId="62D48AF5" w14:textId="77777777" w:rsidR="002A070F" w:rsidRDefault="002A070F" w:rsidP="002A070F">
      <w:pPr>
        <w:rPr>
          <w:lang w:eastAsia="es-MX"/>
        </w:rPr>
      </w:pPr>
    </w:p>
    <w:p w14:paraId="51B26A3C" w14:textId="77777777" w:rsidR="002A070F" w:rsidRDefault="002A070F" w:rsidP="002A070F">
      <w:pPr>
        <w:rPr>
          <w:lang w:eastAsia="es-MX"/>
        </w:rPr>
      </w:pPr>
    </w:p>
    <w:p w14:paraId="220B02C3" w14:textId="77777777" w:rsidR="002A070F" w:rsidRDefault="002A070F" w:rsidP="002A070F">
      <w:pPr>
        <w:rPr>
          <w:lang w:eastAsia="es-MX"/>
        </w:rPr>
      </w:pPr>
    </w:p>
    <w:p w14:paraId="0D714C78" w14:textId="77777777" w:rsidR="002A070F" w:rsidRDefault="002A070F" w:rsidP="002A070F">
      <w:pPr>
        <w:rPr>
          <w:lang w:eastAsia="es-MX"/>
        </w:rPr>
      </w:pPr>
    </w:p>
    <w:p w14:paraId="6B5696AA" w14:textId="77777777" w:rsidR="002A070F" w:rsidRDefault="002A070F" w:rsidP="002A070F">
      <w:pPr>
        <w:rPr>
          <w:lang w:eastAsia="es-MX"/>
        </w:rPr>
      </w:pPr>
    </w:p>
    <w:p w14:paraId="496026C5" w14:textId="77777777" w:rsidR="002A070F" w:rsidRDefault="002A070F" w:rsidP="002A070F">
      <w:pPr>
        <w:rPr>
          <w:lang w:eastAsia="es-MX"/>
        </w:rPr>
      </w:pPr>
    </w:p>
    <w:p w14:paraId="36B0BA3F" w14:textId="77777777" w:rsidR="002A070F" w:rsidRDefault="002A070F" w:rsidP="002A070F">
      <w:pPr>
        <w:rPr>
          <w:lang w:eastAsia="es-MX"/>
        </w:rPr>
      </w:pPr>
    </w:p>
    <w:p w14:paraId="705A685D" w14:textId="77777777" w:rsidR="002A070F" w:rsidRDefault="002A070F" w:rsidP="002A070F">
      <w:pPr>
        <w:rPr>
          <w:lang w:eastAsia="es-MX"/>
        </w:rPr>
      </w:pPr>
    </w:p>
    <w:p w14:paraId="7CC6E9DE" w14:textId="77777777" w:rsidR="002A070F" w:rsidRDefault="002A070F" w:rsidP="002A070F">
      <w:pPr>
        <w:rPr>
          <w:lang w:eastAsia="es-MX"/>
        </w:rPr>
      </w:pPr>
    </w:p>
    <w:p w14:paraId="28983926" w14:textId="77777777" w:rsidR="002A070F" w:rsidRDefault="002A070F" w:rsidP="002A070F">
      <w:pPr>
        <w:rPr>
          <w:lang w:eastAsia="es-MX"/>
        </w:rPr>
      </w:pPr>
    </w:p>
    <w:p w14:paraId="72D5224C" w14:textId="77777777" w:rsidR="002A070F" w:rsidRDefault="002A070F" w:rsidP="002A070F">
      <w:pPr>
        <w:rPr>
          <w:lang w:eastAsia="es-MX"/>
        </w:rPr>
      </w:pPr>
    </w:p>
    <w:p w14:paraId="7591AB7D" w14:textId="77777777" w:rsidR="002A070F" w:rsidRDefault="002A070F" w:rsidP="002A070F">
      <w:pPr>
        <w:rPr>
          <w:lang w:eastAsia="es-MX"/>
        </w:rPr>
      </w:pPr>
    </w:p>
    <w:p w14:paraId="706CD5F7" w14:textId="77777777" w:rsidR="002A070F" w:rsidRDefault="002A070F" w:rsidP="002A070F">
      <w:pPr>
        <w:rPr>
          <w:lang w:eastAsia="es-MX"/>
        </w:rPr>
      </w:pPr>
    </w:p>
    <w:p w14:paraId="1A5952CE" w14:textId="77777777" w:rsidR="002A070F" w:rsidRDefault="002A070F" w:rsidP="002A070F">
      <w:pPr>
        <w:rPr>
          <w:lang w:eastAsia="es-MX"/>
        </w:rPr>
      </w:pPr>
    </w:p>
    <w:p w14:paraId="6FCA55DE" w14:textId="77777777" w:rsidR="002A070F" w:rsidRDefault="002A070F" w:rsidP="002A070F">
      <w:pPr>
        <w:rPr>
          <w:lang w:eastAsia="es-MX"/>
        </w:rPr>
      </w:pPr>
    </w:p>
    <w:p w14:paraId="404D05DB" w14:textId="77777777" w:rsidR="002A070F" w:rsidRDefault="002A070F" w:rsidP="002A070F">
      <w:pPr>
        <w:rPr>
          <w:lang w:eastAsia="es-MX"/>
        </w:rPr>
      </w:pPr>
    </w:p>
    <w:p w14:paraId="65E68516" w14:textId="77777777" w:rsidR="002A070F" w:rsidRDefault="002A070F" w:rsidP="002A070F">
      <w:pPr>
        <w:rPr>
          <w:lang w:eastAsia="es-MX"/>
        </w:rPr>
      </w:pPr>
    </w:p>
    <w:p w14:paraId="578C97B9" w14:textId="77777777" w:rsidR="002A070F" w:rsidRDefault="002A070F" w:rsidP="002A070F">
      <w:pPr>
        <w:rPr>
          <w:lang w:eastAsia="es-MX"/>
        </w:rPr>
      </w:pPr>
    </w:p>
    <w:p w14:paraId="47A58247" w14:textId="77777777" w:rsidR="002A070F" w:rsidRDefault="002A070F" w:rsidP="002A070F">
      <w:pPr>
        <w:rPr>
          <w:lang w:eastAsia="es-MX"/>
        </w:rPr>
      </w:pPr>
    </w:p>
    <w:p w14:paraId="3383B11D" w14:textId="77777777" w:rsidR="002A070F" w:rsidRDefault="002A070F" w:rsidP="002A070F">
      <w:pPr>
        <w:rPr>
          <w:lang w:eastAsia="es-MX"/>
        </w:rPr>
      </w:pPr>
    </w:p>
    <w:p w14:paraId="08B522C0" w14:textId="77777777" w:rsidR="002A070F" w:rsidRDefault="002A070F" w:rsidP="002A070F">
      <w:pPr>
        <w:rPr>
          <w:lang w:eastAsia="es-MX"/>
        </w:rPr>
      </w:pPr>
    </w:p>
    <w:p w14:paraId="1184D1B1" w14:textId="77777777" w:rsidR="002A070F" w:rsidRDefault="002A070F" w:rsidP="002A070F">
      <w:pPr>
        <w:rPr>
          <w:lang w:eastAsia="es-MX"/>
        </w:rPr>
      </w:pPr>
    </w:p>
    <w:p w14:paraId="0980F173" w14:textId="77777777" w:rsidR="002A070F" w:rsidRDefault="002A070F" w:rsidP="002A070F">
      <w:pPr>
        <w:rPr>
          <w:lang w:eastAsia="es-MX"/>
        </w:rPr>
      </w:pPr>
    </w:p>
    <w:p w14:paraId="60D0B64C" w14:textId="77777777" w:rsidR="002A070F" w:rsidRDefault="002A070F" w:rsidP="002A070F">
      <w:pPr>
        <w:rPr>
          <w:lang w:eastAsia="es-MX"/>
        </w:rPr>
      </w:pPr>
    </w:p>
    <w:p w14:paraId="5E2E7EC6" w14:textId="77777777" w:rsidR="002A070F" w:rsidRDefault="002A070F" w:rsidP="002A070F">
      <w:pPr>
        <w:rPr>
          <w:lang w:eastAsia="es-MX"/>
        </w:rPr>
      </w:pPr>
    </w:p>
    <w:p w14:paraId="38C25895" w14:textId="77777777" w:rsidR="002A070F" w:rsidRDefault="002A070F" w:rsidP="002A070F">
      <w:pPr>
        <w:rPr>
          <w:lang w:eastAsia="es-MX"/>
        </w:rPr>
      </w:pPr>
    </w:p>
    <w:p w14:paraId="12CD2020" w14:textId="77777777" w:rsidR="002A070F" w:rsidRDefault="002A070F" w:rsidP="002A070F">
      <w:pPr>
        <w:rPr>
          <w:lang w:eastAsia="es-MX"/>
        </w:rPr>
      </w:pPr>
    </w:p>
    <w:p w14:paraId="625636DA" w14:textId="77777777" w:rsidR="002A070F" w:rsidRDefault="002A070F" w:rsidP="002A070F">
      <w:pPr>
        <w:rPr>
          <w:lang w:eastAsia="es-MX"/>
        </w:rPr>
      </w:pPr>
    </w:p>
    <w:p w14:paraId="20833120" w14:textId="77777777" w:rsidR="002A070F" w:rsidRDefault="002A070F" w:rsidP="002A070F">
      <w:pPr>
        <w:rPr>
          <w:lang w:eastAsia="es-MX"/>
        </w:rPr>
      </w:pPr>
    </w:p>
    <w:p w14:paraId="640049A0" w14:textId="77777777" w:rsidR="002A070F" w:rsidRDefault="002A070F" w:rsidP="002A070F">
      <w:pPr>
        <w:rPr>
          <w:lang w:eastAsia="es-MX"/>
        </w:rPr>
      </w:pPr>
    </w:p>
    <w:p w14:paraId="7A157762" w14:textId="5B9A787F" w:rsidR="002A070F" w:rsidRDefault="002A070F" w:rsidP="002A070F">
      <w:pPr>
        <w:pStyle w:val="Descripcin"/>
      </w:pPr>
      <w:r>
        <w:t>ANEXO C: PLANO DEL TRANSFORMADOR DE PODER AMPLIACIÓN S/E TEMUCO</w:t>
      </w:r>
    </w:p>
    <w:p w14:paraId="2491D8E6" w14:textId="77777777" w:rsidR="002A070F" w:rsidRPr="002A070F" w:rsidRDefault="002A070F" w:rsidP="002A070F">
      <w:pPr>
        <w:rPr>
          <w:lang w:eastAsia="es-MX"/>
        </w:rPr>
      </w:pPr>
    </w:p>
    <w:p w14:paraId="0099D54A" w14:textId="77777777" w:rsidR="002A070F" w:rsidRPr="002A070F" w:rsidRDefault="002A070F" w:rsidP="002A070F">
      <w:pPr>
        <w:rPr>
          <w:lang w:eastAsia="es-MX"/>
        </w:rPr>
      </w:pPr>
    </w:p>
    <w:sectPr w:rsidR="002A070F" w:rsidRPr="002A070F" w:rsidSect="00F3515A">
      <w:footerReference w:type="default" r:id="rId25"/>
      <w:pgSz w:w="12240" w:h="15840" w:code="119"/>
      <w:pgMar w:top="1312" w:right="1041" w:bottom="1418"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A189C36" w14:textId="77777777" w:rsidR="00EF52D4" w:rsidRDefault="00EF52D4">
      <w:r>
        <w:separator/>
      </w:r>
    </w:p>
    <w:p w14:paraId="3D2D7419" w14:textId="77777777" w:rsidR="00EF52D4" w:rsidRDefault="00EF52D4"/>
    <w:p w14:paraId="13CBAA91" w14:textId="77777777" w:rsidR="00EF52D4" w:rsidRDefault="00EF52D4"/>
  </w:endnote>
  <w:endnote w:type="continuationSeparator" w:id="0">
    <w:p w14:paraId="51F6C6F5" w14:textId="77777777" w:rsidR="00EF52D4" w:rsidRDefault="00EF52D4">
      <w:r>
        <w:continuationSeparator/>
      </w:r>
    </w:p>
    <w:p w14:paraId="033B8A89" w14:textId="77777777" w:rsidR="00EF52D4" w:rsidRDefault="00EF52D4"/>
    <w:p w14:paraId="1E3E61F8" w14:textId="77777777" w:rsidR="00EF52D4" w:rsidRDefault="00EF52D4"/>
  </w:endnote>
  <w:endnote w:type="continuationNotice" w:id="1">
    <w:p w14:paraId="0FF86C75" w14:textId="77777777" w:rsidR="00EF52D4" w:rsidRDefault="00EF52D4">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G Times">
    <w:altName w:val="Times New Roman"/>
    <w:charset w:val="EE"/>
    <w:family w:val="roman"/>
    <w:pitch w:val="variable"/>
    <w:sig w:usb0="00000007" w:usb1="00000000" w:usb2="00000000" w:usb3="00000000" w:csb0="00000093" w:csb1="00000000"/>
  </w:font>
  <w:font w:name="Arial Unicode MS">
    <w:panose1 w:val="020B0604020202020204"/>
    <w:charset w:val="80"/>
    <w:family w:val="swiss"/>
    <w:pitch w:val="variable"/>
    <w:sig w:usb0="F7FFAEFF" w:usb1="F9DFFFFF" w:usb2="0000007F" w:usb3="00000000" w:csb0="003F01FF" w:csb1="00000000"/>
  </w:font>
  <w:font w:name="MS Mincho">
    <w:altName w:val="ＭＳ 明朝"/>
    <w:panose1 w:val="02020609040205080304"/>
    <w:charset w:val="80"/>
    <w:family w:val="modern"/>
    <w:pitch w:val="fixed"/>
    <w:sig w:usb0="E00002FF" w:usb1="6AC7FDFB" w:usb2="08000012" w:usb3="00000000" w:csb0="0002009F" w:csb1="00000000"/>
  </w:font>
  <w:font w:name="ArialNarrow">
    <w:altName w:val="Times New Roman"/>
    <w:panose1 w:val="00000000000000000000"/>
    <w:charset w:val="00"/>
    <w:family w:val="roman"/>
    <w:notTrueType/>
    <w:pitch w:val="default"/>
  </w:font>
  <w:font w:name="Frutiger-Light">
    <w:altName w:val="Calibri"/>
    <w:charset w:val="00"/>
    <w:family w:val="auto"/>
    <w:pitch w:val="variable"/>
    <w:sig w:usb0="00000083" w:usb1="00000000" w:usb2="00000000" w:usb3="00000000" w:csb0="00000009" w:csb1="00000000"/>
  </w:font>
  <w:font w:name="Frutiger-Bold">
    <w:altName w:val="Times New Roman"/>
    <w:charset w:val="00"/>
    <w:family w:val="auto"/>
    <w:pitch w:val="variable"/>
    <w:sig w:usb0="800000A3" w:usb1="00000000" w:usb2="00000000" w:usb3="00000000" w:csb0="00000009"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FB1F04" w14:textId="77777777" w:rsidR="007E04D6" w:rsidRPr="00453F62" w:rsidRDefault="007E04D6">
    <w:pPr>
      <w:rPr>
        <w:sz w:val="2"/>
        <w:szCs w:val="2"/>
      </w:rPr>
    </w:pPr>
  </w:p>
  <w:tbl>
    <w:tblPr>
      <w:tblW w:w="9644" w:type="dxa"/>
      <w:tblBorders>
        <w:top w:val="single" w:sz="4" w:space="0" w:color="auto"/>
      </w:tblBorders>
      <w:tblCellMar>
        <w:left w:w="0" w:type="dxa"/>
        <w:right w:w="0" w:type="dxa"/>
      </w:tblCellMar>
      <w:tblLook w:val="01E0" w:firstRow="1" w:lastRow="1" w:firstColumn="1" w:lastColumn="1" w:noHBand="0" w:noVBand="0"/>
    </w:tblPr>
    <w:tblGrid>
      <w:gridCol w:w="3974"/>
      <w:gridCol w:w="5670"/>
    </w:tblGrid>
    <w:tr w:rsidR="007E04D6" w:rsidRPr="00545895" w14:paraId="614D0C21" w14:textId="77777777" w:rsidTr="00545895">
      <w:tc>
        <w:tcPr>
          <w:tcW w:w="3974" w:type="dxa"/>
        </w:tcPr>
        <w:p w14:paraId="3CE191BA" w14:textId="77777777" w:rsidR="007E04D6" w:rsidRPr="00545895" w:rsidRDefault="007E04D6" w:rsidP="003B1F0A">
          <w:pPr>
            <w:pStyle w:val="Piedepgina"/>
            <w:jc w:val="left"/>
            <w:rPr>
              <w:rFonts w:ascii="Times New Roman" w:hAnsi="Times New Roman"/>
              <w:noProof/>
              <w:sz w:val="16"/>
              <w:szCs w:val="16"/>
            </w:rPr>
          </w:pPr>
          <w:r w:rsidRPr="00545895">
            <w:rPr>
              <w:sz w:val="16"/>
              <w:szCs w:val="16"/>
            </w:rPr>
            <w:t xml:space="preserve">Página </w:t>
          </w:r>
          <w:r w:rsidRPr="00545895">
            <w:rPr>
              <w:sz w:val="16"/>
              <w:szCs w:val="16"/>
            </w:rPr>
            <w:fldChar w:fldCharType="begin"/>
          </w:r>
          <w:r w:rsidRPr="00545895">
            <w:rPr>
              <w:sz w:val="16"/>
              <w:szCs w:val="16"/>
            </w:rPr>
            <w:instrText xml:space="preserve"> PAGE </w:instrText>
          </w:r>
          <w:r w:rsidRPr="00545895">
            <w:rPr>
              <w:sz w:val="16"/>
              <w:szCs w:val="16"/>
            </w:rPr>
            <w:fldChar w:fldCharType="separate"/>
          </w:r>
          <w:r>
            <w:rPr>
              <w:noProof/>
              <w:sz w:val="16"/>
              <w:szCs w:val="16"/>
            </w:rPr>
            <w:t>29</w:t>
          </w:r>
          <w:r w:rsidRPr="00545895">
            <w:rPr>
              <w:noProof/>
              <w:sz w:val="16"/>
              <w:szCs w:val="16"/>
            </w:rPr>
            <w:fldChar w:fldCharType="end"/>
          </w:r>
          <w:r w:rsidRPr="00545895">
            <w:rPr>
              <w:sz w:val="16"/>
              <w:szCs w:val="16"/>
            </w:rPr>
            <w:t xml:space="preserve"> de </w:t>
          </w:r>
          <w:r w:rsidRPr="00545895">
            <w:rPr>
              <w:sz w:val="16"/>
              <w:szCs w:val="16"/>
            </w:rPr>
            <w:fldChar w:fldCharType="begin"/>
          </w:r>
          <w:r w:rsidRPr="00545895">
            <w:rPr>
              <w:sz w:val="16"/>
              <w:szCs w:val="16"/>
            </w:rPr>
            <w:instrText xml:space="preserve"> NUMPAGES </w:instrText>
          </w:r>
          <w:r w:rsidRPr="00545895">
            <w:rPr>
              <w:sz w:val="16"/>
              <w:szCs w:val="16"/>
            </w:rPr>
            <w:fldChar w:fldCharType="separate"/>
          </w:r>
          <w:r>
            <w:rPr>
              <w:noProof/>
              <w:sz w:val="16"/>
              <w:szCs w:val="16"/>
            </w:rPr>
            <w:t>32</w:t>
          </w:r>
          <w:r w:rsidRPr="00545895">
            <w:rPr>
              <w:noProof/>
              <w:sz w:val="16"/>
              <w:szCs w:val="16"/>
            </w:rPr>
            <w:fldChar w:fldCharType="end"/>
          </w:r>
        </w:p>
      </w:tc>
      <w:tc>
        <w:tcPr>
          <w:tcW w:w="5670" w:type="dxa"/>
        </w:tcPr>
        <w:p w14:paraId="34A06C08" w14:textId="77777777" w:rsidR="007E04D6" w:rsidRDefault="007E04D6" w:rsidP="00D57889">
          <w:pPr>
            <w:pStyle w:val="Piedepgina"/>
            <w:jc w:val="right"/>
            <w:rPr>
              <w:sz w:val="16"/>
              <w:szCs w:val="16"/>
            </w:rPr>
          </w:pPr>
          <w:r w:rsidRPr="00F51BB1">
            <w:rPr>
              <w:sz w:val="16"/>
              <w:szCs w:val="16"/>
            </w:rPr>
            <w:t xml:space="preserve">Avda. Américo Vespucio </w:t>
          </w:r>
          <w:r>
            <w:rPr>
              <w:sz w:val="16"/>
              <w:szCs w:val="16"/>
            </w:rPr>
            <w:t>#</w:t>
          </w:r>
          <w:r w:rsidRPr="00F51BB1">
            <w:rPr>
              <w:sz w:val="16"/>
              <w:szCs w:val="16"/>
            </w:rPr>
            <w:t>2150</w:t>
          </w:r>
          <w:r>
            <w:rPr>
              <w:sz w:val="16"/>
              <w:szCs w:val="16"/>
            </w:rPr>
            <w:t xml:space="preserve">, </w:t>
          </w:r>
          <w:r w:rsidRPr="00F51BB1">
            <w:rPr>
              <w:sz w:val="16"/>
              <w:szCs w:val="16"/>
            </w:rPr>
            <w:t>Quilicura – Santiago</w:t>
          </w:r>
        </w:p>
        <w:p w14:paraId="095D3D96" w14:textId="77777777" w:rsidR="007E04D6" w:rsidRDefault="007E04D6" w:rsidP="00D57889">
          <w:pPr>
            <w:pStyle w:val="Piedepgina"/>
            <w:jc w:val="right"/>
            <w:rPr>
              <w:sz w:val="16"/>
              <w:szCs w:val="16"/>
            </w:rPr>
          </w:pPr>
          <w:r w:rsidRPr="00F51BB1">
            <w:rPr>
              <w:sz w:val="16"/>
              <w:szCs w:val="16"/>
            </w:rPr>
            <w:t>Teléfono: (</w:t>
          </w:r>
          <w:r>
            <w:rPr>
              <w:sz w:val="16"/>
              <w:szCs w:val="16"/>
            </w:rPr>
            <w:t>+</w:t>
          </w:r>
          <w:r w:rsidRPr="00F51BB1">
            <w:rPr>
              <w:sz w:val="16"/>
              <w:szCs w:val="16"/>
            </w:rPr>
            <w:t>56)</w:t>
          </w:r>
          <w:r>
            <w:rPr>
              <w:sz w:val="16"/>
              <w:szCs w:val="16"/>
            </w:rPr>
            <w:t xml:space="preserve"> 2 </w:t>
          </w:r>
          <w:r w:rsidRPr="00F51BB1">
            <w:rPr>
              <w:sz w:val="16"/>
              <w:szCs w:val="16"/>
            </w:rPr>
            <w:t>2620</w:t>
          </w:r>
          <w:r>
            <w:rPr>
              <w:sz w:val="16"/>
              <w:szCs w:val="16"/>
            </w:rPr>
            <w:t xml:space="preserve"> </w:t>
          </w:r>
          <w:r w:rsidRPr="00F51BB1">
            <w:rPr>
              <w:sz w:val="16"/>
              <w:szCs w:val="16"/>
            </w:rPr>
            <w:t>8720</w:t>
          </w:r>
        </w:p>
        <w:p w14:paraId="59104C54" w14:textId="77777777" w:rsidR="007E04D6" w:rsidRPr="00545895" w:rsidRDefault="007E04D6" w:rsidP="00D57889">
          <w:pPr>
            <w:pStyle w:val="Piedepgina"/>
            <w:jc w:val="right"/>
            <w:rPr>
              <w:sz w:val="16"/>
              <w:szCs w:val="16"/>
            </w:rPr>
          </w:pPr>
          <w:r w:rsidRPr="00F51BB1">
            <w:rPr>
              <w:sz w:val="16"/>
              <w:szCs w:val="16"/>
            </w:rPr>
            <w:t>www.bbosch.cl</w:t>
          </w:r>
        </w:p>
      </w:tc>
    </w:tr>
  </w:tbl>
  <w:p w14:paraId="63D7311E" w14:textId="77777777" w:rsidR="007E04D6" w:rsidRPr="004948F0" w:rsidRDefault="007E04D6" w:rsidP="004948F0">
    <w:pPr>
      <w:rPr>
        <w:sz w:val="2"/>
        <w:szCs w:val="2"/>
        <w:lang w:val="es-ES"/>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C4445E0" w14:textId="77777777" w:rsidR="007E04D6" w:rsidRPr="00453F62" w:rsidRDefault="007E04D6">
    <w:pPr>
      <w:rPr>
        <w:sz w:val="2"/>
        <w:szCs w:val="2"/>
      </w:rPr>
    </w:pPr>
  </w:p>
  <w:tbl>
    <w:tblPr>
      <w:tblW w:w="9644" w:type="dxa"/>
      <w:tblBorders>
        <w:top w:val="single" w:sz="4" w:space="0" w:color="auto"/>
      </w:tblBorders>
      <w:tblCellMar>
        <w:left w:w="0" w:type="dxa"/>
        <w:right w:w="0" w:type="dxa"/>
      </w:tblCellMar>
      <w:tblLook w:val="01E0" w:firstRow="1" w:lastRow="1" w:firstColumn="1" w:lastColumn="1" w:noHBand="0" w:noVBand="0"/>
    </w:tblPr>
    <w:tblGrid>
      <w:gridCol w:w="3974"/>
      <w:gridCol w:w="5670"/>
    </w:tblGrid>
    <w:tr w:rsidR="007E04D6" w:rsidRPr="00545895" w14:paraId="7B78A3C0" w14:textId="77777777" w:rsidTr="00545895">
      <w:tc>
        <w:tcPr>
          <w:tcW w:w="3974" w:type="dxa"/>
        </w:tcPr>
        <w:p w14:paraId="42397BD7" w14:textId="15847657" w:rsidR="007E04D6" w:rsidRPr="00545895" w:rsidRDefault="007E04D6" w:rsidP="003B1F0A">
          <w:pPr>
            <w:pStyle w:val="Piedepgina"/>
            <w:jc w:val="left"/>
            <w:rPr>
              <w:rFonts w:ascii="Times New Roman" w:hAnsi="Times New Roman"/>
              <w:noProof/>
              <w:sz w:val="16"/>
              <w:szCs w:val="16"/>
            </w:rPr>
          </w:pPr>
          <w:r>
            <w:rPr>
              <w:rFonts w:ascii="Times New Roman" w:hAnsi="Times New Roman"/>
              <w:noProof/>
              <w:sz w:val="16"/>
              <w:szCs w:val="16"/>
            </w:rPr>
            <w:t xml:space="preserve">Página </w:t>
          </w:r>
          <w:r w:rsidRPr="00867498">
            <w:rPr>
              <w:rFonts w:ascii="Times New Roman" w:hAnsi="Times New Roman"/>
              <w:noProof/>
              <w:sz w:val="16"/>
              <w:szCs w:val="16"/>
            </w:rPr>
            <w:fldChar w:fldCharType="begin"/>
          </w:r>
          <w:r w:rsidRPr="00867498">
            <w:rPr>
              <w:rFonts w:ascii="Times New Roman" w:hAnsi="Times New Roman"/>
              <w:noProof/>
              <w:sz w:val="16"/>
              <w:szCs w:val="16"/>
            </w:rPr>
            <w:instrText>PAGE   \* MERGEFORMAT</w:instrText>
          </w:r>
          <w:r w:rsidRPr="00867498">
            <w:rPr>
              <w:rFonts w:ascii="Times New Roman" w:hAnsi="Times New Roman"/>
              <w:noProof/>
              <w:sz w:val="16"/>
              <w:szCs w:val="16"/>
            </w:rPr>
            <w:fldChar w:fldCharType="separate"/>
          </w:r>
          <w:r w:rsidR="00E201A8" w:rsidRPr="00E201A8">
            <w:rPr>
              <w:rFonts w:ascii="Times New Roman" w:hAnsi="Times New Roman"/>
              <w:noProof/>
              <w:sz w:val="16"/>
              <w:szCs w:val="16"/>
              <w:lang w:val="es-ES"/>
            </w:rPr>
            <w:t>12</w:t>
          </w:r>
          <w:r w:rsidRPr="00867498">
            <w:rPr>
              <w:rFonts w:ascii="Times New Roman" w:hAnsi="Times New Roman"/>
              <w:noProof/>
              <w:sz w:val="16"/>
              <w:szCs w:val="16"/>
            </w:rPr>
            <w:fldChar w:fldCharType="end"/>
          </w:r>
          <w:r>
            <w:rPr>
              <w:rFonts w:ascii="Times New Roman" w:hAnsi="Times New Roman"/>
              <w:noProof/>
              <w:sz w:val="16"/>
              <w:szCs w:val="16"/>
            </w:rPr>
            <w:t xml:space="preserve"> de 18</w:t>
          </w:r>
        </w:p>
      </w:tc>
      <w:tc>
        <w:tcPr>
          <w:tcW w:w="5670" w:type="dxa"/>
        </w:tcPr>
        <w:p w14:paraId="3250BC4D" w14:textId="77777777" w:rsidR="007E04D6" w:rsidRDefault="007E04D6" w:rsidP="00D57889">
          <w:pPr>
            <w:pStyle w:val="Piedepgina"/>
            <w:jc w:val="right"/>
            <w:rPr>
              <w:sz w:val="16"/>
              <w:szCs w:val="16"/>
            </w:rPr>
          </w:pPr>
          <w:r w:rsidRPr="00F51BB1">
            <w:rPr>
              <w:sz w:val="16"/>
              <w:szCs w:val="16"/>
            </w:rPr>
            <w:t xml:space="preserve">Avda. Américo Vespucio </w:t>
          </w:r>
          <w:r>
            <w:rPr>
              <w:sz w:val="16"/>
              <w:szCs w:val="16"/>
            </w:rPr>
            <w:t>#</w:t>
          </w:r>
          <w:r w:rsidRPr="00F51BB1">
            <w:rPr>
              <w:sz w:val="16"/>
              <w:szCs w:val="16"/>
            </w:rPr>
            <w:t>2150</w:t>
          </w:r>
          <w:r>
            <w:rPr>
              <w:sz w:val="16"/>
              <w:szCs w:val="16"/>
            </w:rPr>
            <w:t xml:space="preserve">, </w:t>
          </w:r>
          <w:r w:rsidRPr="00F51BB1">
            <w:rPr>
              <w:sz w:val="16"/>
              <w:szCs w:val="16"/>
            </w:rPr>
            <w:t>Quilicura – Santiago</w:t>
          </w:r>
        </w:p>
        <w:p w14:paraId="5E549D9A" w14:textId="77777777" w:rsidR="007E04D6" w:rsidRDefault="007E04D6" w:rsidP="00D57889">
          <w:pPr>
            <w:pStyle w:val="Piedepgina"/>
            <w:jc w:val="right"/>
            <w:rPr>
              <w:sz w:val="16"/>
              <w:szCs w:val="16"/>
            </w:rPr>
          </w:pPr>
          <w:r w:rsidRPr="00F51BB1">
            <w:rPr>
              <w:sz w:val="16"/>
              <w:szCs w:val="16"/>
            </w:rPr>
            <w:t>Teléfono: (</w:t>
          </w:r>
          <w:r>
            <w:rPr>
              <w:sz w:val="16"/>
              <w:szCs w:val="16"/>
            </w:rPr>
            <w:t>+</w:t>
          </w:r>
          <w:r w:rsidRPr="00F51BB1">
            <w:rPr>
              <w:sz w:val="16"/>
              <w:szCs w:val="16"/>
            </w:rPr>
            <w:t>56)</w:t>
          </w:r>
          <w:r>
            <w:rPr>
              <w:sz w:val="16"/>
              <w:szCs w:val="16"/>
            </w:rPr>
            <w:t xml:space="preserve"> 2 </w:t>
          </w:r>
          <w:r w:rsidRPr="00F51BB1">
            <w:rPr>
              <w:sz w:val="16"/>
              <w:szCs w:val="16"/>
            </w:rPr>
            <w:t>2620</w:t>
          </w:r>
          <w:r>
            <w:rPr>
              <w:sz w:val="16"/>
              <w:szCs w:val="16"/>
            </w:rPr>
            <w:t xml:space="preserve"> </w:t>
          </w:r>
          <w:r w:rsidRPr="00F51BB1">
            <w:rPr>
              <w:sz w:val="16"/>
              <w:szCs w:val="16"/>
            </w:rPr>
            <w:t>8720</w:t>
          </w:r>
        </w:p>
        <w:p w14:paraId="6F2F0FA8" w14:textId="77777777" w:rsidR="007E04D6" w:rsidRPr="00545895" w:rsidRDefault="007E04D6" w:rsidP="00D57889">
          <w:pPr>
            <w:pStyle w:val="Piedepgina"/>
            <w:jc w:val="right"/>
            <w:rPr>
              <w:sz w:val="16"/>
              <w:szCs w:val="16"/>
            </w:rPr>
          </w:pPr>
          <w:r w:rsidRPr="00F51BB1">
            <w:rPr>
              <w:sz w:val="16"/>
              <w:szCs w:val="16"/>
            </w:rPr>
            <w:t>www.bbosch.cl</w:t>
          </w:r>
        </w:p>
      </w:tc>
    </w:tr>
  </w:tbl>
  <w:p w14:paraId="5E2F098A" w14:textId="77777777" w:rsidR="007E04D6" w:rsidRPr="004948F0" w:rsidRDefault="007E04D6" w:rsidP="004948F0">
    <w:pPr>
      <w:rPr>
        <w:sz w:val="2"/>
        <w:szCs w:val="2"/>
        <w:lang w:val="es-ES"/>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051DC3" w14:textId="77777777" w:rsidR="007E04D6" w:rsidRPr="00453F62" w:rsidRDefault="007E04D6">
    <w:pPr>
      <w:rPr>
        <w:sz w:val="2"/>
        <w:szCs w:val="2"/>
      </w:rPr>
    </w:pPr>
  </w:p>
  <w:tbl>
    <w:tblPr>
      <w:tblW w:w="9644" w:type="dxa"/>
      <w:tblBorders>
        <w:top w:val="single" w:sz="4" w:space="0" w:color="auto"/>
      </w:tblBorders>
      <w:tblCellMar>
        <w:left w:w="0" w:type="dxa"/>
        <w:right w:w="0" w:type="dxa"/>
      </w:tblCellMar>
      <w:tblLook w:val="01E0" w:firstRow="1" w:lastRow="1" w:firstColumn="1" w:lastColumn="1" w:noHBand="0" w:noVBand="0"/>
    </w:tblPr>
    <w:tblGrid>
      <w:gridCol w:w="3974"/>
      <w:gridCol w:w="5670"/>
    </w:tblGrid>
    <w:tr w:rsidR="007E04D6" w:rsidRPr="00545895" w14:paraId="1893739D" w14:textId="77777777" w:rsidTr="00545895">
      <w:tc>
        <w:tcPr>
          <w:tcW w:w="3974" w:type="dxa"/>
        </w:tcPr>
        <w:p w14:paraId="6E53B3A7" w14:textId="77777777" w:rsidR="007E04D6" w:rsidRPr="00545895" w:rsidRDefault="007E04D6" w:rsidP="003B1F0A">
          <w:pPr>
            <w:pStyle w:val="Piedepgina"/>
            <w:jc w:val="left"/>
            <w:rPr>
              <w:rFonts w:ascii="Times New Roman" w:hAnsi="Times New Roman"/>
              <w:noProof/>
              <w:sz w:val="16"/>
              <w:szCs w:val="16"/>
            </w:rPr>
          </w:pPr>
          <w:r>
            <w:rPr>
              <w:noProof/>
              <w:sz w:val="16"/>
              <w:szCs w:val="16"/>
            </w:rPr>
            <w:t>ANEXO</w:t>
          </w:r>
        </w:p>
      </w:tc>
      <w:tc>
        <w:tcPr>
          <w:tcW w:w="5670" w:type="dxa"/>
        </w:tcPr>
        <w:p w14:paraId="1C200A80" w14:textId="77777777" w:rsidR="007E04D6" w:rsidRDefault="007E04D6" w:rsidP="00D57889">
          <w:pPr>
            <w:pStyle w:val="Piedepgina"/>
            <w:jc w:val="right"/>
            <w:rPr>
              <w:sz w:val="16"/>
              <w:szCs w:val="16"/>
            </w:rPr>
          </w:pPr>
          <w:r w:rsidRPr="00F51BB1">
            <w:rPr>
              <w:sz w:val="16"/>
              <w:szCs w:val="16"/>
            </w:rPr>
            <w:t xml:space="preserve">Avda. Américo Vespucio </w:t>
          </w:r>
          <w:r>
            <w:rPr>
              <w:sz w:val="16"/>
              <w:szCs w:val="16"/>
            </w:rPr>
            <w:t>#</w:t>
          </w:r>
          <w:r w:rsidRPr="00F51BB1">
            <w:rPr>
              <w:sz w:val="16"/>
              <w:szCs w:val="16"/>
            </w:rPr>
            <w:t>2150</w:t>
          </w:r>
          <w:r>
            <w:rPr>
              <w:sz w:val="16"/>
              <w:szCs w:val="16"/>
            </w:rPr>
            <w:t xml:space="preserve">, </w:t>
          </w:r>
          <w:r w:rsidRPr="00F51BB1">
            <w:rPr>
              <w:sz w:val="16"/>
              <w:szCs w:val="16"/>
            </w:rPr>
            <w:t>Quilicura – Santiago</w:t>
          </w:r>
        </w:p>
        <w:p w14:paraId="143F9BA8" w14:textId="77777777" w:rsidR="007E04D6" w:rsidRDefault="007E04D6" w:rsidP="00D57889">
          <w:pPr>
            <w:pStyle w:val="Piedepgina"/>
            <w:jc w:val="right"/>
            <w:rPr>
              <w:sz w:val="16"/>
              <w:szCs w:val="16"/>
            </w:rPr>
          </w:pPr>
          <w:r w:rsidRPr="00F51BB1">
            <w:rPr>
              <w:sz w:val="16"/>
              <w:szCs w:val="16"/>
            </w:rPr>
            <w:t>Teléfono: (</w:t>
          </w:r>
          <w:r>
            <w:rPr>
              <w:sz w:val="16"/>
              <w:szCs w:val="16"/>
            </w:rPr>
            <w:t>+</w:t>
          </w:r>
          <w:r w:rsidRPr="00F51BB1">
            <w:rPr>
              <w:sz w:val="16"/>
              <w:szCs w:val="16"/>
            </w:rPr>
            <w:t>56)</w:t>
          </w:r>
          <w:r>
            <w:rPr>
              <w:sz w:val="16"/>
              <w:szCs w:val="16"/>
            </w:rPr>
            <w:t xml:space="preserve"> 2 </w:t>
          </w:r>
          <w:r w:rsidRPr="00F51BB1">
            <w:rPr>
              <w:sz w:val="16"/>
              <w:szCs w:val="16"/>
            </w:rPr>
            <w:t>2620</w:t>
          </w:r>
          <w:r>
            <w:rPr>
              <w:sz w:val="16"/>
              <w:szCs w:val="16"/>
            </w:rPr>
            <w:t xml:space="preserve"> </w:t>
          </w:r>
          <w:r w:rsidRPr="00F51BB1">
            <w:rPr>
              <w:sz w:val="16"/>
              <w:szCs w:val="16"/>
            </w:rPr>
            <w:t>8720</w:t>
          </w:r>
        </w:p>
        <w:p w14:paraId="674336A0" w14:textId="77777777" w:rsidR="007E04D6" w:rsidRPr="00545895" w:rsidRDefault="007E04D6" w:rsidP="00D57889">
          <w:pPr>
            <w:pStyle w:val="Piedepgina"/>
            <w:jc w:val="right"/>
            <w:rPr>
              <w:sz w:val="16"/>
              <w:szCs w:val="16"/>
            </w:rPr>
          </w:pPr>
          <w:r w:rsidRPr="00F51BB1">
            <w:rPr>
              <w:sz w:val="16"/>
              <w:szCs w:val="16"/>
            </w:rPr>
            <w:t>www.bbosch.cl</w:t>
          </w:r>
        </w:p>
      </w:tc>
    </w:tr>
  </w:tbl>
  <w:p w14:paraId="6BC71F8E" w14:textId="77777777" w:rsidR="007E04D6" w:rsidRPr="004948F0" w:rsidRDefault="007E04D6" w:rsidP="004948F0">
    <w:pPr>
      <w:rPr>
        <w:sz w:val="2"/>
        <w:szCs w:val="2"/>
        <w:lang w:val="es-ES"/>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ED1EEB1" w14:textId="77777777" w:rsidR="00EF52D4" w:rsidRDefault="00EF52D4">
      <w:r>
        <w:separator/>
      </w:r>
    </w:p>
    <w:p w14:paraId="36BEE9B2" w14:textId="77777777" w:rsidR="00EF52D4" w:rsidRDefault="00EF52D4"/>
    <w:p w14:paraId="551832FF" w14:textId="77777777" w:rsidR="00EF52D4" w:rsidRDefault="00EF52D4"/>
  </w:footnote>
  <w:footnote w:type="continuationSeparator" w:id="0">
    <w:p w14:paraId="0BAD4F3B" w14:textId="77777777" w:rsidR="00EF52D4" w:rsidRDefault="00EF52D4">
      <w:r>
        <w:continuationSeparator/>
      </w:r>
    </w:p>
    <w:p w14:paraId="12C53166" w14:textId="77777777" w:rsidR="00EF52D4" w:rsidRDefault="00EF52D4"/>
    <w:p w14:paraId="3204DAEA" w14:textId="77777777" w:rsidR="00EF52D4" w:rsidRDefault="00EF52D4"/>
  </w:footnote>
  <w:footnote w:type="continuationNotice" w:id="1">
    <w:p w14:paraId="18A8274B" w14:textId="77777777" w:rsidR="00EF52D4" w:rsidRDefault="00EF52D4">
      <w:pPr>
        <w:spacing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4E88CF3" w14:textId="77777777" w:rsidR="007E04D6" w:rsidRDefault="007E04D6" w:rsidP="00F334E9">
    <w:pPr>
      <w:pStyle w:val="Encabezado"/>
      <w:rPr>
        <w:rFonts w:ascii="Times New Roman" w:hAnsi="Times New Roman"/>
        <w:bCs/>
        <w:noProof/>
        <w:snapToGrid/>
        <w:sz w:val="16"/>
        <w:lang w:eastAsia="es-CL"/>
      </w:rPr>
    </w:pPr>
  </w:p>
  <w:tbl>
    <w:tblPr>
      <w:tblStyle w:val="Tablaconcuadrcula"/>
      <w:tblW w:w="9183"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91"/>
      <w:gridCol w:w="2977"/>
      <w:gridCol w:w="3315"/>
    </w:tblGrid>
    <w:tr w:rsidR="007E04D6" w14:paraId="7691E72B" w14:textId="77777777" w:rsidTr="004A6CFF">
      <w:trPr>
        <w:jc w:val="center"/>
      </w:trPr>
      <w:tc>
        <w:tcPr>
          <w:tcW w:w="2891" w:type="dxa"/>
          <w:vMerge w:val="restart"/>
          <w:vAlign w:val="center"/>
        </w:tcPr>
        <w:p w14:paraId="78741865" w14:textId="76367559" w:rsidR="007E04D6" w:rsidRDefault="007E04D6" w:rsidP="002407DC">
          <w:pPr>
            <w:pStyle w:val="Encabezado"/>
            <w:tabs>
              <w:tab w:val="center" w:pos="4820"/>
              <w:tab w:val="right" w:pos="9072"/>
            </w:tabs>
            <w:rPr>
              <w:sz w:val="16"/>
              <w:szCs w:val="16"/>
            </w:rPr>
          </w:pPr>
          <w:r>
            <w:rPr>
              <w:noProof/>
              <w:lang w:val="en-US" w:eastAsia="en-US"/>
            </w:rPr>
            <w:drawing>
              <wp:anchor distT="0" distB="0" distL="114300" distR="114300" simplePos="0" relativeHeight="251686400" behindDoc="1" locked="0" layoutInCell="1" allowOverlap="1" wp14:anchorId="2240D058" wp14:editId="2BEB30BD">
                <wp:simplePos x="0" y="0"/>
                <wp:positionH relativeFrom="column">
                  <wp:posOffset>0</wp:posOffset>
                </wp:positionH>
                <wp:positionV relativeFrom="paragraph">
                  <wp:posOffset>-38735</wp:posOffset>
                </wp:positionV>
                <wp:extent cx="1206500" cy="292735"/>
                <wp:effectExtent l="0" t="0" r="0" b="0"/>
                <wp:wrapNone/>
                <wp:docPr id="1671053101" name="Imagen 1671053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0 Imagen"/>
                        <pic:cNvPicPr/>
                      </pic:nvPicPr>
                      <pic:blipFill>
                        <a:blip r:embed="rId1" cstate="print">
                          <a:extLst>
                            <a:ext uri="{28A0092B-C50C-407E-A947-70E740481C1C}">
                              <a14:useLocalDpi xmlns:a14="http://schemas.microsoft.com/office/drawing/2010/main" val="0"/>
                            </a:ext>
                          </a:extLst>
                        </a:blip>
                        <a:stretch>
                          <a:fillRect/>
                        </a:stretch>
                      </pic:blipFill>
                      <pic:spPr>
                        <a:xfrm>
                          <a:off x="0" y="0"/>
                          <a:ext cx="1206500" cy="292735"/>
                        </a:xfrm>
                        <a:prstGeom prst="rect">
                          <a:avLst/>
                        </a:prstGeom>
                      </pic:spPr>
                    </pic:pic>
                  </a:graphicData>
                </a:graphic>
                <wp14:sizeRelH relativeFrom="margin">
                  <wp14:pctWidth>0</wp14:pctWidth>
                </wp14:sizeRelH>
                <wp14:sizeRelV relativeFrom="margin">
                  <wp14:pctHeight>0</wp14:pctHeight>
                </wp14:sizeRelV>
              </wp:anchor>
            </w:drawing>
          </w:r>
        </w:p>
      </w:tc>
      <w:tc>
        <w:tcPr>
          <w:tcW w:w="2977" w:type="dxa"/>
          <w:vMerge w:val="restart"/>
        </w:tcPr>
        <w:p w14:paraId="18D8DDE5" w14:textId="6477A168" w:rsidR="007E04D6" w:rsidRPr="00001EA5" w:rsidRDefault="007E04D6" w:rsidP="00802FE5">
          <w:pPr>
            <w:pStyle w:val="Encabezado"/>
            <w:tabs>
              <w:tab w:val="center" w:pos="4820"/>
              <w:tab w:val="right" w:pos="9072"/>
            </w:tabs>
            <w:jc w:val="center"/>
            <w:rPr>
              <w:sz w:val="16"/>
              <w:szCs w:val="16"/>
            </w:rPr>
          </w:pPr>
          <w:r>
            <w:rPr>
              <w:sz w:val="16"/>
              <w:szCs w:val="16"/>
            </w:rPr>
            <w:t>AMPLIACIÓN EN S/E TEMUCO</w:t>
          </w:r>
          <w:r w:rsidRPr="00802FE5">
            <w:rPr>
              <w:sz w:val="16"/>
              <w:szCs w:val="16"/>
            </w:rPr>
            <w:t xml:space="preserve"> </w:t>
          </w:r>
          <w:r>
            <w:rPr>
              <w:sz w:val="16"/>
              <w:szCs w:val="16"/>
            </w:rPr>
            <w:t xml:space="preserve">20_171_OA_39 </w:t>
          </w:r>
        </w:p>
      </w:tc>
      <w:tc>
        <w:tcPr>
          <w:tcW w:w="3315" w:type="dxa"/>
        </w:tcPr>
        <w:p w14:paraId="52C54FC4" w14:textId="49CC70F3" w:rsidR="007E04D6" w:rsidRPr="0040478E" w:rsidRDefault="007E04D6" w:rsidP="002407DC">
          <w:pPr>
            <w:pStyle w:val="Encabezado"/>
            <w:tabs>
              <w:tab w:val="center" w:pos="4820"/>
              <w:tab w:val="right" w:pos="9072"/>
            </w:tabs>
            <w:jc w:val="right"/>
            <w:rPr>
              <w:sz w:val="16"/>
              <w:szCs w:val="16"/>
            </w:rPr>
          </w:pPr>
          <w:r>
            <w:rPr>
              <w:sz w:val="16"/>
              <w:szCs w:val="16"/>
            </w:rPr>
            <w:t>Informe Técnico Sistema de Contención de Derrames Nuevo Transformador de Poder</w:t>
          </w:r>
        </w:p>
      </w:tc>
    </w:tr>
    <w:tr w:rsidR="007E04D6" w:rsidRPr="00B84EF0" w14:paraId="71BE2B95" w14:textId="77777777" w:rsidTr="00722CA8">
      <w:trPr>
        <w:jc w:val="center"/>
      </w:trPr>
      <w:tc>
        <w:tcPr>
          <w:tcW w:w="2891" w:type="dxa"/>
          <w:vMerge/>
        </w:tcPr>
        <w:p w14:paraId="565E5C13" w14:textId="77777777" w:rsidR="007E04D6" w:rsidRDefault="007E04D6" w:rsidP="002407DC">
          <w:pPr>
            <w:pStyle w:val="Encabezado"/>
            <w:tabs>
              <w:tab w:val="center" w:pos="4820"/>
              <w:tab w:val="right" w:pos="9072"/>
            </w:tabs>
            <w:rPr>
              <w:sz w:val="16"/>
              <w:szCs w:val="16"/>
            </w:rPr>
          </w:pPr>
        </w:p>
      </w:tc>
      <w:tc>
        <w:tcPr>
          <w:tcW w:w="2977" w:type="dxa"/>
          <w:vMerge/>
          <w:vAlign w:val="center"/>
        </w:tcPr>
        <w:p w14:paraId="7CFF1DB0" w14:textId="77777777" w:rsidR="007E04D6" w:rsidRPr="00001EA5" w:rsidRDefault="007E04D6" w:rsidP="002407DC">
          <w:pPr>
            <w:pStyle w:val="Encabezado"/>
            <w:tabs>
              <w:tab w:val="center" w:pos="4820"/>
              <w:tab w:val="right" w:pos="9072"/>
            </w:tabs>
            <w:jc w:val="center"/>
            <w:rPr>
              <w:sz w:val="16"/>
              <w:szCs w:val="16"/>
            </w:rPr>
          </w:pPr>
        </w:p>
      </w:tc>
      <w:tc>
        <w:tcPr>
          <w:tcW w:w="3315" w:type="dxa"/>
        </w:tcPr>
        <w:p w14:paraId="6222F281" w14:textId="3F3262CD" w:rsidR="007E04D6" w:rsidRPr="0040478E" w:rsidRDefault="007E04D6" w:rsidP="009A7684">
          <w:pPr>
            <w:pStyle w:val="Cartula1"/>
            <w:jc w:val="both"/>
            <w:rPr>
              <w:rFonts w:asciiTheme="minorHAnsi" w:eastAsiaTheme="minorHAnsi" w:hAnsiTheme="minorHAnsi" w:cs="Arial"/>
              <w:b w:val="0"/>
              <w:noProof w:val="0"/>
              <w:sz w:val="16"/>
              <w:szCs w:val="16"/>
              <w:lang w:val="es-CL" w:eastAsia="en-US"/>
            </w:rPr>
          </w:pPr>
        </w:p>
      </w:tc>
    </w:tr>
    <w:tr w:rsidR="007E04D6" w:rsidRPr="00E201A8" w14:paraId="2BD7BA92" w14:textId="77777777" w:rsidTr="00722CA8">
      <w:trPr>
        <w:trHeight w:val="257"/>
        <w:jc w:val="center"/>
      </w:trPr>
      <w:tc>
        <w:tcPr>
          <w:tcW w:w="2891" w:type="dxa"/>
          <w:vMerge/>
        </w:tcPr>
        <w:p w14:paraId="279AE279" w14:textId="77777777" w:rsidR="007E04D6" w:rsidRDefault="007E04D6" w:rsidP="002407DC">
          <w:pPr>
            <w:pStyle w:val="Encabezado"/>
            <w:tabs>
              <w:tab w:val="center" w:pos="4820"/>
              <w:tab w:val="right" w:pos="9072"/>
            </w:tabs>
            <w:rPr>
              <w:sz w:val="16"/>
              <w:szCs w:val="16"/>
            </w:rPr>
          </w:pPr>
        </w:p>
      </w:tc>
      <w:tc>
        <w:tcPr>
          <w:tcW w:w="2977" w:type="dxa"/>
        </w:tcPr>
        <w:p w14:paraId="7BEF12CC" w14:textId="582921F1" w:rsidR="007E04D6" w:rsidRPr="00001EA5" w:rsidRDefault="007E04D6" w:rsidP="00802FE5">
          <w:pPr>
            <w:pStyle w:val="Encabezado"/>
            <w:tabs>
              <w:tab w:val="center" w:pos="4820"/>
              <w:tab w:val="right" w:pos="9072"/>
            </w:tabs>
            <w:jc w:val="center"/>
            <w:rPr>
              <w:sz w:val="16"/>
              <w:szCs w:val="16"/>
            </w:rPr>
          </w:pPr>
        </w:p>
      </w:tc>
      <w:tc>
        <w:tcPr>
          <w:tcW w:w="3315" w:type="dxa"/>
        </w:tcPr>
        <w:p w14:paraId="5F675DC6" w14:textId="74CF6E32" w:rsidR="007E04D6" w:rsidRPr="009A7684" w:rsidRDefault="007E04D6" w:rsidP="00802FE5">
          <w:pPr>
            <w:pStyle w:val="Encabezado"/>
            <w:tabs>
              <w:tab w:val="center" w:pos="4820"/>
              <w:tab w:val="right" w:pos="9072"/>
            </w:tabs>
            <w:jc w:val="right"/>
            <w:rPr>
              <w:sz w:val="16"/>
              <w:szCs w:val="16"/>
              <w:lang w:val="en-US"/>
            </w:rPr>
          </w:pPr>
          <w:r w:rsidRPr="00B1500A">
            <w:rPr>
              <w:sz w:val="16"/>
              <w:szCs w:val="16"/>
              <w:lang w:val="en-US"/>
            </w:rPr>
            <w:t>SZA7007-A-TEM-29-CP-ETEC-0001</w:t>
          </w:r>
        </w:p>
        <w:p w14:paraId="1DB109F5" w14:textId="57219852" w:rsidR="007E04D6" w:rsidRPr="009A7684" w:rsidRDefault="007E04D6" w:rsidP="002407DC">
          <w:pPr>
            <w:pStyle w:val="REVISIONES"/>
            <w:jc w:val="right"/>
            <w:rPr>
              <w:rFonts w:asciiTheme="minorHAnsi" w:eastAsiaTheme="minorHAnsi" w:hAnsiTheme="minorHAnsi" w:cs="Arial"/>
              <w:b w:val="0"/>
              <w:sz w:val="16"/>
              <w:szCs w:val="16"/>
              <w:lang w:val="en-US" w:eastAsia="es-MX"/>
            </w:rPr>
          </w:pPr>
        </w:p>
      </w:tc>
    </w:tr>
  </w:tbl>
  <w:p w14:paraId="0E1D4038" w14:textId="77777777" w:rsidR="007E04D6" w:rsidRPr="0093626C" w:rsidRDefault="007E04D6" w:rsidP="0080534E">
    <w:pPr>
      <w:pStyle w:val="Encabezado"/>
      <w:rPr>
        <w:sz w:val="18"/>
        <w:lang w:val="en-US"/>
      </w:rPr>
    </w:pPr>
    <w:r>
      <w:rPr>
        <w:noProof/>
        <w:lang w:val="en-US" w:eastAsia="en-US"/>
      </w:rPr>
      <mc:AlternateContent>
        <mc:Choice Requires="wps">
          <w:drawing>
            <wp:anchor distT="4294967294" distB="4294967294" distL="114300" distR="114300" simplePos="0" relativeHeight="251654656" behindDoc="0" locked="0" layoutInCell="1" allowOverlap="1" wp14:anchorId="45DA76D0" wp14:editId="3E497A93">
              <wp:simplePos x="0" y="0"/>
              <wp:positionH relativeFrom="column">
                <wp:posOffset>8255</wp:posOffset>
              </wp:positionH>
              <wp:positionV relativeFrom="paragraph">
                <wp:posOffset>11429</wp:posOffset>
              </wp:positionV>
              <wp:extent cx="5786120" cy="0"/>
              <wp:effectExtent l="0" t="0" r="24130" b="19050"/>
              <wp:wrapNone/>
              <wp:docPr id="16" name="Straight Connector 1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786120" cy="0"/>
                      </a:xfrm>
                      <a:prstGeom prst="line">
                        <a:avLst/>
                      </a:prstGeom>
                      <a:noFill/>
                      <a:ln w="9525" cap="flat" cmpd="sng" algn="ctr">
                        <a:solidFill>
                          <a:sysClr val="windowText" lastClr="000000"/>
                        </a:solidFill>
                        <a:prstDash val="solid"/>
                      </a:ln>
                      <a:effectLst/>
                    </wps:spPr>
                    <wps:bodyPr/>
                  </wps:wsp>
                </a:graphicData>
              </a:graphic>
              <wp14:sizeRelH relativeFrom="page">
                <wp14:pctWidth>0</wp14:pctWidth>
              </wp14:sizeRelH>
              <wp14:sizeRelV relativeFrom="margin">
                <wp14:pctHeight>0</wp14:pctHeight>
              </wp14:sizeRelV>
            </wp:anchor>
          </w:drawing>
        </mc:Choice>
        <mc:Fallback>
          <w:pict>
            <v:line w14:anchorId="55E44895" id="Straight Connector 16" o:spid="_x0000_s1026" style="position:absolute;z-index:251654656;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margin" from=".65pt,.9pt" to="456.25pt,.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" strokecolor="windowText">
              <o:lock v:ext="edit" shapetype="f"/>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3"/>
    <w:multiLevelType w:val="singleLevel"/>
    <w:tmpl w:val="3162D130"/>
    <w:lvl w:ilvl="0">
      <w:start w:val="1"/>
      <w:numFmt w:val="bullet"/>
      <w:pStyle w:val="Listaconvietas2"/>
      <w:lvlText w:val=""/>
      <w:lvlJc w:val="left"/>
      <w:pPr>
        <w:tabs>
          <w:tab w:val="num" w:pos="643"/>
        </w:tabs>
        <w:ind w:left="643" w:hanging="360"/>
      </w:pPr>
      <w:rPr>
        <w:rFonts w:ascii="Symbol" w:hAnsi="Symbol" w:hint="default"/>
      </w:rPr>
    </w:lvl>
  </w:abstractNum>
  <w:abstractNum w:abstractNumId="1" w15:restartNumberingAfterBreak="0">
    <w:nsid w:val="01164C17"/>
    <w:multiLevelType w:val="hybridMultilevel"/>
    <w:tmpl w:val="BAB08612"/>
    <w:lvl w:ilvl="0" w:tplc="04090001">
      <w:start w:val="1"/>
      <w:numFmt w:val="bullet"/>
      <w:lvlText w:val=""/>
      <w:lvlJc w:val="left"/>
      <w:pPr>
        <w:ind w:left="1400" w:hanging="360"/>
      </w:pPr>
      <w:rPr>
        <w:rFonts w:ascii="Symbol" w:hAnsi="Symbol" w:hint="default"/>
      </w:rPr>
    </w:lvl>
    <w:lvl w:ilvl="1" w:tplc="04090003" w:tentative="1">
      <w:start w:val="1"/>
      <w:numFmt w:val="bullet"/>
      <w:lvlText w:val="o"/>
      <w:lvlJc w:val="left"/>
      <w:pPr>
        <w:ind w:left="2120" w:hanging="360"/>
      </w:pPr>
      <w:rPr>
        <w:rFonts w:ascii="Courier New" w:hAnsi="Courier New" w:cs="Courier New" w:hint="default"/>
      </w:rPr>
    </w:lvl>
    <w:lvl w:ilvl="2" w:tplc="04090005" w:tentative="1">
      <w:start w:val="1"/>
      <w:numFmt w:val="bullet"/>
      <w:lvlText w:val=""/>
      <w:lvlJc w:val="left"/>
      <w:pPr>
        <w:ind w:left="2840" w:hanging="360"/>
      </w:pPr>
      <w:rPr>
        <w:rFonts w:ascii="Wingdings" w:hAnsi="Wingdings" w:hint="default"/>
      </w:rPr>
    </w:lvl>
    <w:lvl w:ilvl="3" w:tplc="04090001" w:tentative="1">
      <w:start w:val="1"/>
      <w:numFmt w:val="bullet"/>
      <w:lvlText w:val=""/>
      <w:lvlJc w:val="left"/>
      <w:pPr>
        <w:ind w:left="3560" w:hanging="360"/>
      </w:pPr>
      <w:rPr>
        <w:rFonts w:ascii="Symbol" w:hAnsi="Symbol" w:hint="default"/>
      </w:rPr>
    </w:lvl>
    <w:lvl w:ilvl="4" w:tplc="04090003" w:tentative="1">
      <w:start w:val="1"/>
      <w:numFmt w:val="bullet"/>
      <w:lvlText w:val="o"/>
      <w:lvlJc w:val="left"/>
      <w:pPr>
        <w:ind w:left="4280" w:hanging="360"/>
      </w:pPr>
      <w:rPr>
        <w:rFonts w:ascii="Courier New" w:hAnsi="Courier New" w:cs="Courier New" w:hint="default"/>
      </w:rPr>
    </w:lvl>
    <w:lvl w:ilvl="5" w:tplc="04090005" w:tentative="1">
      <w:start w:val="1"/>
      <w:numFmt w:val="bullet"/>
      <w:lvlText w:val=""/>
      <w:lvlJc w:val="left"/>
      <w:pPr>
        <w:ind w:left="5000" w:hanging="360"/>
      </w:pPr>
      <w:rPr>
        <w:rFonts w:ascii="Wingdings" w:hAnsi="Wingdings" w:hint="default"/>
      </w:rPr>
    </w:lvl>
    <w:lvl w:ilvl="6" w:tplc="04090001" w:tentative="1">
      <w:start w:val="1"/>
      <w:numFmt w:val="bullet"/>
      <w:lvlText w:val=""/>
      <w:lvlJc w:val="left"/>
      <w:pPr>
        <w:ind w:left="5720" w:hanging="360"/>
      </w:pPr>
      <w:rPr>
        <w:rFonts w:ascii="Symbol" w:hAnsi="Symbol" w:hint="default"/>
      </w:rPr>
    </w:lvl>
    <w:lvl w:ilvl="7" w:tplc="04090003" w:tentative="1">
      <w:start w:val="1"/>
      <w:numFmt w:val="bullet"/>
      <w:lvlText w:val="o"/>
      <w:lvlJc w:val="left"/>
      <w:pPr>
        <w:ind w:left="6440" w:hanging="360"/>
      </w:pPr>
      <w:rPr>
        <w:rFonts w:ascii="Courier New" w:hAnsi="Courier New" w:cs="Courier New" w:hint="default"/>
      </w:rPr>
    </w:lvl>
    <w:lvl w:ilvl="8" w:tplc="04090005" w:tentative="1">
      <w:start w:val="1"/>
      <w:numFmt w:val="bullet"/>
      <w:lvlText w:val=""/>
      <w:lvlJc w:val="left"/>
      <w:pPr>
        <w:ind w:left="7160" w:hanging="360"/>
      </w:pPr>
      <w:rPr>
        <w:rFonts w:ascii="Wingdings" w:hAnsi="Wingdings" w:hint="default"/>
      </w:rPr>
    </w:lvl>
  </w:abstractNum>
  <w:abstractNum w:abstractNumId="2" w15:restartNumberingAfterBreak="0">
    <w:nsid w:val="0C595186"/>
    <w:multiLevelType w:val="hybridMultilevel"/>
    <w:tmpl w:val="92AEAD82"/>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 w15:restartNumberingAfterBreak="0">
    <w:nsid w:val="0E515CA9"/>
    <w:multiLevelType w:val="hybridMultilevel"/>
    <w:tmpl w:val="22FEC10A"/>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4" w15:restartNumberingAfterBreak="0">
    <w:nsid w:val="0F3E5E7A"/>
    <w:multiLevelType w:val="hybridMultilevel"/>
    <w:tmpl w:val="EAFEC2E6"/>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5" w15:restartNumberingAfterBreak="0">
    <w:nsid w:val="10704D30"/>
    <w:multiLevelType w:val="hybridMultilevel"/>
    <w:tmpl w:val="DAD4B9A8"/>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6" w15:restartNumberingAfterBreak="0">
    <w:nsid w:val="10F12EF7"/>
    <w:multiLevelType w:val="multilevel"/>
    <w:tmpl w:val="5ADAEA18"/>
    <w:lvl w:ilvl="0">
      <w:start w:val="1"/>
      <w:numFmt w:val="decimal"/>
      <w:pStyle w:val="Ttulo1"/>
      <w:lvlText w:val="%1."/>
      <w:lvlJc w:val="left"/>
      <w:pPr>
        <w:ind w:left="360" w:hanging="360"/>
      </w:pPr>
    </w:lvl>
    <w:lvl w:ilvl="1">
      <w:start w:val="1"/>
      <w:numFmt w:val="decimal"/>
      <w:pStyle w:val="Ttulo2"/>
      <w:lvlText w:val="%1.%2."/>
      <w:lvlJc w:val="left"/>
      <w:pPr>
        <w:ind w:left="1284" w:hanging="432"/>
      </w:pPr>
      <w:rPr>
        <w:rFonts w:cs="Times New Roman"/>
        <w:b/>
        <w:bCs w:val="0"/>
        <w:i w:val="0"/>
        <w:iCs w:val="0"/>
        <w:caps w:val="0"/>
        <w:smallCaps w:val="0"/>
        <w:strike w:val="0"/>
        <w:dstrike w:val="0"/>
        <w:outline w:val="0"/>
        <w:shadow w:val="0"/>
        <w:emboss w:val="0"/>
        <w:imprint w:val="0"/>
        <w:noProof w:val="0"/>
        <w:snapToGrid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Ttulo3"/>
      <w:lvlText w:val="%1.%2.%3."/>
      <w:lvlJc w:val="left"/>
      <w:pPr>
        <w:ind w:left="1224" w:hanging="504"/>
      </w:pPr>
      <w:rPr>
        <w:rFonts w:cs="Times New Roman"/>
        <w:b/>
        <w:bCs/>
        <w:i w:val="0"/>
        <w:iCs w:val="0"/>
        <w:caps w:val="0"/>
        <w:smallCaps w:val="0"/>
        <w:strike w:val="0"/>
        <w:dstrike w:val="0"/>
        <w:outline w:val="0"/>
        <w:shadow w:val="0"/>
        <w:emboss w:val="0"/>
        <w:imprint w:val="0"/>
        <w:noProof w:val="0"/>
        <w:snapToGrid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19A16666"/>
    <w:multiLevelType w:val="hybridMultilevel"/>
    <w:tmpl w:val="3AD8FC6C"/>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8" w15:restartNumberingAfterBreak="0">
    <w:nsid w:val="1B2463C3"/>
    <w:multiLevelType w:val="hybridMultilevel"/>
    <w:tmpl w:val="EA345034"/>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9" w15:restartNumberingAfterBreak="0">
    <w:nsid w:val="1C9E0F54"/>
    <w:multiLevelType w:val="multilevel"/>
    <w:tmpl w:val="9112D4B0"/>
    <w:lvl w:ilvl="0">
      <w:start w:val="1"/>
      <w:numFmt w:val="decimal"/>
      <w:lvlText w:val="%1."/>
      <w:lvlJc w:val="left"/>
      <w:pPr>
        <w:tabs>
          <w:tab w:val="num" w:pos="0"/>
        </w:tabs>
        <w:ind w:left="709" w:hanging="709"/>
      </w:pPr>
      <w:rPr>
        <w:rFonts w:ascii="Arial" w:hAnsi="Arial" w:hint="default"/>
        <w:b/>
        <w:i w:val="0"/>
        <w:sz w:val="22"/>
      </w:rPr>
    </w:lvl>
    <w:lvl w:ilvl="1">
      <w:start w:val="1"/>
      <w:numFmt w:val="decimal"/>
      <w:lvlText w:val="%1.%2."/>
      <w:lvlJc w:val="left"/>
      <w:pPr>
        <w:tabs>
          <w:tab w:val="num" w:pos="0"/>
        </w:tabs>
        <w:ind w:left="0" w:firstLine="0"/>
      </w:pPr>
      <w:rPr>
        <w:rFonts w:ascii="Arial" w:hAnsi="Arial" w:hint="default"/>
        <w:b/>
        <w:i w:val="0"/>
        <w:sz w:val="22"/>
      </w:rPr>
    </w:lvl>
    <w:lvl w:ilvl="2">
      <w:start w:val="1"/>
      <w:numFmt w:val="decimal"/>
      <w:lvlText w:val="%1.%2.%3."/>
      <w:lvlJc w:val="left"/>
      <w:pPr>
        <w:tabs>
          <w:tab w:val="num" w:pos="0"/>
        </w:tabs>
        <w:ind w:left="0" w:firstLine="0"/>
      </w:pPr>
      <w:rPr>
        <w:rFonts w:ascii="Arial" w:hAnsi="Arial" w:hint="default"/>
        <w:b/>
        <w:i/>
        <w:sz w:val="22"/>
        <w:u w:val="none"/>
      </w:rPr>
    </w:lvl>
    <w:lvl w:ilvl="3">
      <w:start w:val="1"/>
      <w:numFmt w:val="upperLetter"/>
      <w:lvlText w:val="ANEXO %4:"/>
      <w:lvlJc w:val="left"/>
      <w:pPr>
        <w:tabs>
          <w:tab w:val="num" w:pos="0"/>
        </w:tabs>
        <w:ind w:left="0" w:firstLine="0"/>
      </w:pPr>
      <w:rPr>
        <w:rFonts w:ascii="Arial" w:hAnsi="Arial" w:hint="default"/>
        <w:b/>
        <w:i w:val="0"/>
        <w:sz w:val="22"/>
      </w:rPr>
    </w:lvl>
    <w:lvl w:ilvl="4">
      <w:start w:val="1"/>
      <w:numFmt w:val="decimal"/>
      <w:pStyle w:val="Ttulo5"/>
      <w:lvlText w:val="%4.%5."/>
      <w:lvlJc w:val="left"/>
      <w:pPr>
        <w:tabs>
          <w:tab w:val="num" w:pos="0"/>
        </w:tabs>
        <w:ind w:left="0" w:firstLine="0"/>
      </w:pPr>
      <w:rPr>
        <w:rFonts w:ascii="Arial" w:hAnsi="Arial" w:hint="default"/>
        <w:b/>
        <w:i w:val="0"/>
        <w:sz w:val="22"/>
      </w:rPr>
    </w:lvl>
    <w:lvl w:ilvl="5">
      <w:start w:val="1"/>
      <w:numFmt w:val="decimal"/>
      <w:lvlText w:val="%1.%2.%3.%4.%5.%6."/>
      <w:lvlJc w:val="left"/>
      <w:pPr>
        <w:tabs>
          <w:tab w:val="num" w:pos="3218"/>
        </w:tabs>
        <w:ind w:left="2714" w:hanging="936"/>
      </w:pPr>
      <w:rPr>
        <w:rFonts w:hint="default"/>
      </w:rPr>
    </w:lvl>
    <w:lvl w:ilvl="6">
      <w:start w:val="1"/>
      <w:numFmt w:val="decimal"/>
      <w:lvlText w:val="%1.%2.%3.%4.%5.%6.%7."/>
      <w:lvlJc w:val="left"/>
      <w:pPr>
        <w:tabs>
          <w:tab w:val="num" w:pos="3578"/>
        </w:tabs>
        <w:ind w:left="3218" w:hanging="1080"/>
      </w:pPr>
      <w:rPr>
        <w:rFonts w:hint="default"/>
      </w:rPr>
    </w:lvl>
    <w:lvl w:ilvl="7">
      <w:start w:val="1"/>
      <w:numFmt w:val="decimal"/>
      <w:lvlText w:val="%1.%2.%3.%4.%5.%6.%7.%8."/>
      <w:lvlJc w:val="left"/>
      <w:pPr>
        <w:tabs>
          <w:tab w:val="num" w:pos="4298"/>
        </w:tabs>
        <w:ind w:left="3722" w:hanging="1224"/>
      </w:pPr>
      <w:rPr>
        <w:rFonts w:hint="default"/>
      </w:rPr>
    </w:lvl>
    <w:lvl w:ilvl="8">
      <w:start w:val="1"/>
      <w:numFmt w:val="decimal"/>
      <w:lvlText w:val="%1.%2.%3.%4.%5.%6.%7.%8.%9."/>
      <w:lvlJc w:val="left"/>
      <w:pPr>
        <w:tabs>
          <w:tab w:val="num" w:pos="4658"/>
        </w:tabs>
        <w:ind w:left="4298" w:hanging="1440"/>
      </w:pPr>
      <w:rPr>
        <w:rFonts w:hint="default"/>
      </w:rPr>
    </w:lvl>
  </w:abstractNum>
  <w:abstractNum w:abstractNumId="10" w15:restartNumberingAfterBreak="0">
    <w:nsid w:val="251B4571"/>
    <w:multiLevelType w:val="hybridMultilevel"/>
    <w:tmpl w:val="A7B2F122"/>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1" w15:restartNumberingAfterBreak="0">
    <w:nsid w:val="26012FC7"/>
    <w:multiLevelType w:val="hybridMultilevel"/>
    <w:tmpl w:val="581A4F04"/>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2" w15:restartNumberingAfterBreak="0">
    <w:nsid w:val="27F47220"/>
    <w:multiLevelType w:val="hybridMultilevel"/>
    <w:tmpl w:val="FC3068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821269B"/>
    <w:multiLevelType w:val="hybridMultilevel"/>
    <w:tmpl w:val="87624F3C"/>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4" w15:restartNumberingAfterBreak="0">
    <w:nsid w:val="28E21499"/>
    <w:multiLevelType w:val="hybridMultilevel"/>
    <w:tmpl w:val="CFEC0A3E"/>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5" w15:restartNumberingAfterBreak="0">
    <w:nsid w:val="29317D1F"/>
    <w:multiLevelType w:val="hybridMultilevel"/>
    <w:tmpl w:val="046AB4B2"/>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6" w15:restartNumberingAfterBreak="0">
    <w:nsid w:val="39AC2964"/>
    <w:multiLevelType w:val="hybridMultilevel"/>
    <w:tmpl w:val="5C522E8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44A0748D"/>
    <w:multiLevelType w:val="hybridMultilevel"/>
    <w:tmpl w:val="9DBE1054"/>
    <w:lvl w:ilvl="0" w:tplc="544C6A9E">
      <w:numFmt w:val="bullet"/>
      <w:lvlText w:val="-"/>
      <w:lvlJc w:val="left"/>
      <w:pPr>
        <w:ind w:left="1040" w:hanging="360"/>
      </w:pPr>
      <w:rPr>
        <w:rFonts w:ascii="Arial" w:eastAsia="Times New Roman" w:hAnsi="Arial" w:cs="Arial" w:hint="default"/>
      </w:rPr>
    </w:lvl>
    <w:lvl w:ilvl="1" w:tplc="340A0003" w:tentative="1">
      <w:start w:val="1"/>
      <w:numFmt w:val="bullet"/>
      <w:lvlText w:val="o"/>
      <w:lvlJc w:val="left"/>
      <w:pPr>
        <w:ind w:left="1760" w:hanging="360"/>
      </w:pPr>
      <w:rPr>
        <w:rFonts w:ascii="Courier New" w:hAnsi="Courier New" w:cs="Courier New" w:hint="default"/>
      </w:rPr>
    </w:lvl>
    <w:lvl w:ilvl="2" w:tplc="340A0005" w:tentative="1">
      <w:start w:val="1"/>
      <w:numFmt w:val="bullet"/>
      <w:lvlText w:val=""/>
      <w:lvlJc w:val="left"/>
      <w:pPr>
        <w:ind w:left="2480" w:hanging="360"/>
      </w:pPr>
      <w:rPr>
        <w:rFonts w:ascii="Wingdings" w:hAnsi="Wingdings" w:hint="default"/>
      </w:rPr>
    </w:lvl>
    <w:lvl w:ilvl="3" w:tplc="340A0001" w:tentative="1">
      <w:start w:val="1"/>
      <w:numFmt w:val="bullet"/>
      <w:lvlText w:val=""/>
      <w:lvlJc w:val="left"/>
      <w:pPr>
        <w:ind w:left="3200" w:hanging="360"/>
      </w:pPr>
      <w:rPr>
        <w:rFonts w:ascii="Symbol" w:hAnsi="Symbol" w:hint="default"/>
      </w:rPr>
    </w:lvl>
    <w:lvl w:ilvl="4" w:tplc="340A0003" w:tentative="1">
      <w:start w:val="1"/>
      <w:numFmt w:val="bullet"/>
      <w:lvlText w:val="o"/>
      <w:lvlJc w:val="left"/>
      <w:pPr>
        <w:ind w:left="3920" w:hanging="360"/>
      </w:pPr>
      <w:rPr>
        <w:rFonts w:ascii="Courier New" w:hAnsi="Courier New" w:cs="Courier New" w:hint="default"/>
      </w:rPr>
    </w:lvl>
    <w:lvl w:ilvl="5" w:tplc="340A0005" w:tentative="1">
      <w:start w:val="1"/>
      <w:numFmt w:val="bullet"/>
      <w:lvlText w:val=""/>
      <w:lvlJc w:val="left"/>
      <w:pPr>
        <w:ind w:left="4640" w:hanging="360"/>
      </w:pPr>
      <w:rPr>
        <w:rFonts w:ascii="Wingdings" w:hAnsi="Wingdings" w:hint="default"/>
      </w:rPr>
    </w:lvl>
    <w:lvl w:ilvl="6" w:tplc="340A0001" w:tentative="1">
      <w:start w:val="1"/>
      <w:numFmt w:val="bullet"/>
      <w:lvlText w:val=""/>
      <w:lvlJc w:val="left"/>
      <w:pPr>
        <w:ind w:left="5360" w:hanging="360"/>
      </w:pPr>
      <w:rPr>
        <w:rFonts w:ascii="Symbol" w:hAnsi="Symbol" w:hint="default"/>
      </w:rPr>
    </w:lvl>
    <w:lvl w:ilvl="7" w:tplc="340A0003" w:tentative="1">
      <w:start w:val="1"/>
      <w:numFmt w:val="bullet"/>
      <w:lvlText w:val="o"/>
      <w:lvlJc w:val="left"/>
      <w:pPr>
        <w:ind w:left="6080" w:hanging="360"/>
      </w:pPr>
      <w:rPr>
        <w:rFonts w:ascii="Courier New" w:hAnsi="Courier New" w:cs="Courier New" w:hint="default"/>
      </w:rPr>
    </w:lvl>
    <w:lvl w:ilvl="8" w:tplc="340A0005" w:tentative="1">
      <w:start w:val="1"/>
      <w:numFmt w:val="bullet"/>
      <w:lvlText w:val=""/>
      <w:lvlJc w:val="left"/>
      <w:pPr>
        <w:ind w:left="6800" w:hanging="360"/>
      </w:pPr>
      <w:rPr>
        <w:rFonts w:ascii="Wingdings" w:hAnsi="Wingdings" w:hint="default"/>
      </w:rPr>
    </w:lvl>
  </w:abstractNum>
  <w:abstractNum w:abstractNumId="18" w15:restartNumberingAfterBreak="0">
    <w:nsid w:val="49DE1239"/>
    <w:multiLevelType w:val="hybridMultilevel"/>
    <w:tmpl w:val="765ADB9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4A130131"/>
    <w:multiLevelType w:val="hybridMultilevel"/>
    <w:tmpl w:val="E8C2D7B6"/>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0" w15:restartNumberingAfterBreak="0">
    <w:nsid w:val="55E166EA"/>
    <w:multiLevelType w:val="hybridMultilevel"/>
    <w:tmpl w:val="F72CF950"/>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1" w15:restartNumberingAfterBreak="0">
    <w:nsid w:val="5C573EBA"/>
    <w:multiLevelType w:val="hybridMultilevel"/>
    <w:tmpl w:val="681EA97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60B41D1A"/>
    <w:multiLevelType w:val="hybridMultilevel"/>
    <w:tmpl w:val="24845B92"/>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3" w15:restartNumberingAfterBreak="0">
    <w:nsid w:val="60CE078A"/>
    <w:multiLevelType w:val="hybridMultilevel"/>
    <w:tmpl w:val="BF34D85A"/>
    <w:lvl w:ilvl="0" w:tplc="340A0001">
      <w:start w:val="1"/>
      <w:numFmt w:val="bullet"/>
      <w:lvlText w:val=""/>
      <w:lvlJc w:val="left"/>
      <w:pPr>
        <w:ind w:left="1400" w:hanging="360"/>
      </w:pPr>
      <w:rPr>
        <w:rFonts w:ascii="Symbol" w:hAnsi="Symbol" w:hint="default"/>
      </w:rPr>
    </w:lvl>
    <w:lvl w:ilvl="1" w:tplc="340A0003" w:tentative="1">
      <w:start w:val="1"/>
      <w:numFmt w:val="bullet"/>
      <w:lvlText w:val="o"/>
      <w:lvlJc w:val="left"/>
      <w:pPr>
        <w:ind w:left="2120" w:hanging="360"/>
      </w:pPr>
      <w:rPr>
        <w:rFonts w:ascii="Courier New" w:hAnsi="Courier New" w:cs="Courier New" w:hint="default"/>
      </w:rPr>
    </w:lvl>
    <w:lvl w:ilvl="2" w:tplc="340A0005" w:tentative="1">
      <w:start w:val="1"/>
      <w:numFmt w:val="bullet"/>
      <w:lvlText w:val=""/>
      <w:lvlJc w:val="left"/>
      <w:pPr>
        <w:ind w:left="2840" w:hanging="360"/>
      </w:pPr>
      <w:rPr>
        <w:rFonts w:ascii="Wingdings" w:hAnsi="Wingdings" w:hint="default"/>
      </w:rPr>
    </w:lvl>
    <w:lvl w:ilvl="3" w:tplc="340A0001" w:tentative="1">
      <w:start w:val="1"/>
      <w:numFmt w:val="bullet"/>
      <w:lvlText w:val=""/>
      <w:lvlJc w:val="left"/>
      <w:pPr>
        <w:ind w:left="3560" w:hanging="360"/>
      </w:pPr>
      <w:rPr>
        <w:rFonts w:ascii="Symbol" w:hAnsi="Symbol" w:hint="default"/>
      </w:rPr>
    </w:lvl>
    <w:lvl w:ilvl="4" w:tplc="340A0003" w:tentative="1">
      <w:start w:val="1"/>
      <w:numFmt w:val="bullet"/>
      <w:lvlText w:val="o"/>
      <w:lvlJc w:val="left"/>
      <w:pPr>
        <w:ind w:left="4280" w:hanging="360"/>
      </w:pPr>
      <w:rPr>
        <w:rFonts w:ascii="Courier New" w:hAnsi="Courier New" w:cs="Courier New" w:hint="default"/>
      </w:rPr>
    </w:lvl>
    <w:lvl w:ilvl="5" w:tplc="340A0005" w:tentative="1">
      <w:start w:val="1"/>
      <w:numFmt w:val="bullet"/>
      <w:lvlText w:val=""/>
      <w:lvlJc w:val="left"/>
      <w:pPr>
        <w:ind w:left="5000" w:hanging="360"/>
      </w:pPr>
      <w:rPr>
        <w:rFonts w:ascii="Wingdings" w:hAnsi="Wingdings" w:hint="default"/>
      </w:rPr>
    </w:lvl>
    <w:lvl w:ilvl="6" w:tplc="340A0001" w:tentative="1">
      <w:start w:val="1"/>
      <w:numFmt w:val="bullet"/>
      <w:lvlText w:val=""/>
      <w:lvlJc w:val="left"/>
      <w:pPr>
        <w:ind w:left="5720" w:hanging="360"/>
      </w:pPr>
      <w:rPr>
        <w:rFonts w:ascii="Symbol" w:hAnsi="Symbol" w:hint="default"/>
      </w:rPr>
    </w:lvl>
    <w:lvl w:ilvl="7" w:tplc="340A0003" w:tentative="1">
      <w:start w:val="1"/>
      <w:numFmt w:val="bullet"/>
      <w:lvlText w:val="o"/>
      <w:lvlJc w:val="left"/>
      <w:pPr>
        <w:ind w:left="6440" w:hanging="360"/>
      </w:pPr>
      <w:rPr>
        <w:rFonts w:ascii="Courier New" w:hAnsi="Courier New" w:cs="Courier New" w:hint="default"/>
      </w:rPr>
    </w:lvl>
    <w:lvl w:ilvl="8" w:tplc="340A0005" w:tentative="1">
      <w:start w:val="1"/>
      <w:numFmt w:val="bullet"/>
      <w:lvlText w:val=""/>
      <w:lvlJc w:val="left"/>
      <w:pPr>
        <w:ind w:left="7160" w:hanging="360"/>
      </w:pPr>
      <w:rPr>
        <w:rFonts w:ascii="Wingdings" w:hAnsi="Wingdings" w:hint="default"/>
      </w:rPr>
    </w:lvl>
  </w:abstractNum>
  <w:abstractNum w:abstractNumId="24" w15:restartNumberingAfterBreak="0">
    <w:nsid w:val="6166632E"/>
    <w:multiLevelType w:val="hybridMultilevel"/>
    <w:tmpl w:val="2D4413AA"/>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5" w15:restartNumberingAfterBreak="0">
    <w:nsid w:val="61973821"/>
    <w:multiLevelType w:val="hybridMultilevel"/>
    <w:tmpl w:val="1AD4AB6A"/>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6" w15:restartNumberingAfterBreak="0">
    <w:nsid w:val="63D64E1B"/>
    <w:multiLevelType w:val="hybridMultilevel"/>
    <w:tmpl w:val="5B1A6922"/>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7" w15:restartNumberingAfterBreak="0">
    <w:nsid w:val="644F6DBB"/>
    <w:multiLevelType w:val="hybridMultilevel"/>
    <w:tmpl w:val="CC44C148"/>
    <w:lvl w:ilvl="0" w:tplc="340A0001">
      <w:start w:val="1"/>
      <w:numFmt w:val="bullet"/>
      <w:lvlText w:val=""/>
      <w:lvlJc w:val="left"/>
      <w:pPr>
        <w:ind w:left="1400" w:hanging="360"/>
      </w:pPr>
      <w:rPr>
        <w:rFonts w:ascii="Symbol" w:hAnsi="Symbol" w:hint="default"/>
      </w:rPr>
    </w:lvl>
    <w:lvl w:ilvl="1" w:tplc="340A0003" w:tentative="1">
      <w:start w:val="1"/>
      <w:numFmt w:val="bullet"/>
      <w:lvlText w:val="o"/>
      <w:lvlJc w:val="left"/>
      <w:pPr>
        <w:ind w:left="2120" w:hanging="360"/>
      </w:pPr>
      <w:rPr>
        <w:rFonts w:ascii="Courier New" w:hAnsi="Courier New" w:cs="Courier New" w:hint="default"/>
      </w:rPr>
    </w:lvl>
    <w:lvl w:ilvl="2" w:tplc="340A0005" w:tentative="1">
      <w:start w:val="1"/>
      <w:numFmt w:val="bullet"/>
      <w:lvlText w:val=""/>
      <w:lvlJc w:val="left"/>
      <w:pPr>
        <w:ind w:left="2840" w:hanging="360"/>
      </w:pPr>
      <w:rPr>
        <w:rFonts w:ascii="Wingdings" w:hAnsi="Wingdings" w:hint="default"/>
      </w:rPr>
    </w:lvl>
    <w:lvl w:ilvl="3" w:tplc="340A0001" w:tentative="1">
      <w:start w:val="1"/>
      <w:numFmt w:val="bullet"/>
      <w:lvlText w:val=""/>
      <w:lvlJc w:val="left"/>
      <w:pPr>
        <w:ind w:left="3560" w:hanging="360"/>
      </w:pPr>
      <w:rPr>
        <w:rFonts w:ascii="Symbol" w:hAnsi="Symbol" w:hint="default"/>
      </w:rPr>
    </w:lvl>
    <w:lvl w:ilvl="4" w:tplc="340A0003" w:tentative="1">
      <w:start w:val="1"/>
      <w:numFmt w:val="bullet"/>
      <w:lvlText w:val="o"/>
      <w:lvlJc w:val="left"/>
      <w:pPr>
        <w:ind w:left="4280" w:hanging="360"/>
      </w:pPr>
      <w:rPr>
        <w:rFonts w:ascii="Courier New" w:hAnsi="Courier New" w:cs="Courier New" w:hint="default"/>
      </w:rPr>
    </w:lvl>
    <w:lvl w:ilvl="5" w:tplc="340A0005" w:tentative="1">
      <w:start w:val="1"/>
      <w:numFmt w:val="bullet"/>
      <w:lvlText w:val=""/>
      <w:lvlJc w:val="left"/>
      <w:pPr>
        <w:ind w:left="5000" w:hanging="360"/>
      </w:pPr>
      <w:rPr>
        <w:rFonts w:ascii="Wingdings" w:hAnsi="Wingdings" w:hint="default"/>
      </w:rPr>
    </w:lvl>
    <w:lvl w:ilvl="6" w:tplc="340A0001" w:tentative="1">
      <w:start w:val="1"/>
      <w:numFmt w:val="bullet"/>
      <w:lvlText w:val=""/>
      <w:lvlJc w:val="left"/>
      <w:pPr>
        <w:ind w:left="5720" w:hanging="360"/>
      </w:pPr>
      <w:rPr>
        <w:rFonts w:ascii="Symbol" w:hAnsi="Symbol" w:hint="default"/>
      </w:rPr>
    </w:lvl>
    <w:lvl w:ilvl="7" w:tplc="340A0003" w:tentative="1">
      <w:start w:val="1"/>
      <w:numFmt w:val="bullet"/>
      <w:lvlText w:val="o"/>
      <w:lvlJc w:val="left"/>
      <w:pPr>
        <w:ind w:left="6440" w:hanging="360"/>
      </w:pPr>
      <w:rPr>
        <w:rFonts w:ascii="Courier New" w:hAnsi="Courier New" w:cs="Courier New" w:hint="default"/>
      </w:rPr>
    </w:lvl>
    <w:lvl w:ilvl="8" w:tplc="340A0005" w:tentative="1">
      <w:start w:val="1"/>
      <w:numFmt w:val="bullet"/>
      <w:lvlText w:val=""/>
      <w:lvlJc w:val="left"/>
      <w:pPr>
        <w:ind w:left="7160" w:hanging="360"/>
      </w:pPr>
      <w:rPr>
        <w:rFonts w:ascii="Wingdings" w:hAnsi="Wingdings" w:hint="default"/>
      </w:rPr>
    </w:lvl>
  </w:abstractNum>
  <w:abstractNum w:abstractNumId="28" w15:restartNumberingAfterBreak="0">
    <w:nsid w:val="6B840256"/>
    <w:multiLevelType w:val="hybridMultilevel"/>
    <w:tmpl w:val="9A18F1B2"/>
    <w:lvl w:ilvl="0" w:tplc="0409000F">
      <w:start w:val="1"/>
      <w:numFmt w:val="decimal"/>
      <w:lvlText w:val="%1."/>
      <w:lvlJc w:val="left"/>
      <w:pPr>
        <w:ind w:left="1400" w:hanging="360"/>
      </w:pPr>
      <w:rPr>
        <w:rFonts w:hint="default"/>
      </w:rPr>
    </w:lvl>
    <w:lvl w:ilvl="1" w:tplc="340A0003" w:tentative="1">
      <w:start w:val="1"/>
      <w:numFmt w:val="bullet"/>
      <w:lvlText w:val="o"/>
      <w:lvlJc w:val="left"/>
      <w:pPr>
        <w:ind w:left="2120" w:hanging="360"/>
      </w:pPr>
      <w:rPr>
        <w:rFonts w:ascii="Courier New" w:hAnsi="Courier New" w:cs="Courier New" w:hint="default"/>
      </w:rPr>
    </w:lvl>
    <w:lvl w:ilvl="2" w:tplc="340A0005" w:tentative="1">
      <w:start w:val="1"/>
      <w:numFmt w:val="bullet"/>
      <w:lvlText w:val=""/>
      <w:lvlJc w:val="left"/>
      <w:pPr>
        <w:ind w:left="2840" w:hanging="360"/>
      </w:pPr>
      <w:rPr>
        <w:rFonts w:ascii="Wingdings" w:hAnsi="Wingdings" w:hint="default"/>
      </w:rPr>
    </w:lvl>
    <w:lvl w:ilvl="3" w:tplc="340A0001" w:tentative="1">
      <w:start w:val="1"/>
      <w:numFmt w:val="bullet"/>
      <w:lvlText w:val=""/>
      <w:lvlJc w:val="left"/>
      <w:pPr>
        <w:ind w:left="3560" w:hanging="360"/>
      </w:pPr>
      <w:rPr>
        <w:rFonts w:ascii="Symbol" w:hAnsi="Symbol" w:hint="default"/>
      </w:rPr>
    </w:lvl>
    <w:lvl w:ilvl="4" w:tplc="340A0003" w:tentative="1">
      <w:start w:val="1"/>
      <w:numFmt w:val="bullet"/>
      <w:lvlText w:val="o"/>
      <w:lvlJc w:val="left"/>
      <w:pPr>
        <w:ind w:left="4280" w:hanging="360"/>
      </w:pPr>
      <w:rPr>
        <w:rFonts w:ascii="Courier New" w:hAnsi="Courier New" w:cs="Courier New" w:hint="default"/>
      </w:rPr>
    </w:lvl>
    <w:lvl w:ilvl="5" w:tplc="340A0005" w:tentative="1">
      <w:start w:val="1"/>
      <w:numFmt w:val="bullet"/>
      <w:lvlText w:val=""/>
      <w:lvlJc w:val="left"/>
      <w:pPr>
        <w:ind w:left="5000" w:hanging="360"/>
      </w:pPr>
      <w:rPr>
        <w:rFonts w:ascii="Wingdings" w:hAnsi="Wingdings" w:hint="default"/>
      </w:rPr>
    </w:lvl>
    <w:lvl w:ilvl="6" w:tplc="340A0001" w:tentative="1">
      <w:start w:val="1"/>
      <w:numFmt w:val="bullet"/>
      <w:lvlText w:val=""/>
      <w:lvlJc w:val="left"/>
      <w:pPr>
        <w:ind w:left="5720" w:hanging="360"/>
      </w:pPr>
      <w:rPr>
        <w:rFonts w:ascii="Symbol" w:hAnsi="Symbol" w:hint="default"/>
      </w:rPr>
    </w:lvl>
    <w:lvl w:ilvl="7" w:tplc="340A0003" w:tentative="1">
      <w:start w:val="1"/>
      <w:numFmt w:val="bullet"/>
      <w:lvlText w:val="o"/>
      <w:lvlJc w:val="left"/>
      <w:pPr>
        <w:ind w:left="6440" w:hanging="360"/>
      </w:pPr>
      <w:rPr>
        <w:rFonts w:ascii="Courier New" w:hAnsi="Courier New" w:cs="Courier New" w:hint="default"/>
      </w:rPr>
    </w:lvl>
    <w:lvl w:ilvl="8" w:tplc="340A0005" w:tentative="1">
      <w:start w:val="1"/>
      <w:numFmt w:val="bullet"/>
      <w:lvlText w:val=""/>
      <w:lvlJc w:val="left"/>
      <w:pPr>
        <w:ind w:left="7160" w:hanging="360"/>
      </w:pPr>
      <w:rPr>
        <w:rFonts w:ascii="Wingdings" w:hAnsi="Wingdings" w:hint="default"/>
      </w:rPr>
    </w:lvl>
  </w:abstractNum>
  <w:abstractNum w:abstractNumId="29" w15:restartNumberingAfterBreak="0">
    <w:nsid w:val="6F1C4CA3"/>
    <w:multiLevelType w:val="hybridMultilevel"/>
    <w:tmpl w:val="96EA145E"/>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0" w15:restartNumberingAfterBreak="0">
    <w:nsid w:val="6F461011"/>
    <w:multiLevelType w:val="hybridMultilevel"/>
    <w:tmpl w:val="D9541AEE"/>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1" w15:restartNumberingAfterBreak="0">
    <w:nsid w:val="733F75A3"/>
    <w:multiLevelType w:val="hybridMultilevel"/>
    <w:tmpl w:val="046AB4B2"/>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2" w15:restartNumberingAfterBreak="0">
    <w:nsid w:val="7AE90017"/>
    <w:multiLevelType w:val="hybridMultilevel"/>
    <w:tmpl w:val="32D232F8"/>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3" w15:restartNumberingAfterBreak="0">
    <w:nsid w:val="7D8B0E1E"/>
    <w:multiLevelType w:val="hybridMultilevel"/>
    <w:tmpl w:val="9634C920"/>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4" w15:restartNumberingAfterBreak="0">
    <w:nsid w:val="7E7B0755"/>
    <w:multiLevelType w:val="hybridMultilevel"/>
    <w:tmpl w:val="B0B0062A"/>
    <w:lvl w:ilvl="0" w:tplc="DC4E514A">
      <w:start w:val="1"/>
      <w:numFmt w:val="bullet"/>
      <w:pStyle w:val="SDIVietanormal1"/>
      <w:lvlText w:val=""/>
      <w:lvlJc w:val="left"/>
      <w:pPr>
        <w:ind w:left="814"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2035033133">
    <w:abstractNumId w:val="9"/>
  </w:num>
  <w:num w:numId="2" w16cid:durableId="1725326620">
    <w:abstractNumId w:val="6"/>
  </w:num>
  <w:num w:numId="3" w16cid:durableId="89350777">
    <w:abstractNumId w:val="0"/>
  </w:num>
  <w:num w:numId="4" w16cid:durableId="173501155">
    <w:abstractNumId w:val="23"/>
  </w:num>
  <w:num w:numId="5" w16cid:durableId="114640735">
    <w:abstractNumId w:val="34"/>
  </w:num>
  <w:num w:numId="6" w16cid:durableId="1434133528">
    <w:abstractNumId w:val="27"/>
  </w:num>
  <w:num w:numId="7" w16cid:durableId="1085802281">
    <w:abstractNumId w:val="22"/>
  </w:num>
  <w:num w:numId="8" w16cid:durableId="1037587760">
    <w:abstractNumId w:val="30"/>
  </w:num>
  <w:num w:numId="9" w16cid:durableId="1766732606">
    <w:abstractNumId w:val="33"/>
  </w:num>
  <w:num w:numId="10" w16cid:durableId="619065967">
    <w:abstractNumId w:val="25"/>
  </w:num>
  <w:num w:numId="11" w16cid:durableId="1441418082">
    <w:abstractNumId w:val="13"/>
  </w:num>
  <w:num w:numId="12" w16cid:durableId="636030423">
    <w:abstractNumId w:val="2"/>
  </w:num>
  <w:num w:numId="13" w16cid:durableId="64106268">
    <w:abstractNumId w:val="32"/>
  </w:num>
  <w:num w:numId="14" w16cid:durableId="701902507">
    <w:abstractNumId w:val="24"/>
  </w:num>
  <w:num w:numId="15" w16cid:durableId="549877453">
    <w:abstractNumId w:val="10"/>
  </w:num>
  <w:num w:numId="16" w16cid:durableId="170873986">
    <w:abstractNumId w:val="26"/>
  </w:num>
  <w:num w:numId="17" w16cid:durableId="1138911884">
    <w:abstractNumId w:val="29"/>
  </w:num>
  <w:num w:numId="18" w16cid:durableId="1536044771">
    <w:abstractNumId w:val="4"/>
  </w:num>
  <w:num w:numId="19" w16cid:durableId="1591887096">
    <w:abstractNumId w:val="8"/>
  </w:num>
  <w:num w:numId="20" w16cid:durableId="1859342623">
    <w:abstractNumId w:val="20"/>
  </w:num>
  <w:num w:numId="21" w16cid:durableId="712576614">
    <w:abstractNumId w:val="11"/>
  </w:num>
  <w:num w:numId="22" w16cid:durableId="915550224">
    <w:abstractNumId w:val="3"/>
  </w:num>
  <w:num w:numId="23" w16cid:durableId="1234854119">
    <w:abstractNumId w:val="14"/>
  </w:num>
  <w:num w:numId="24" w16cid:durableId="1314143079">
    <w:abstractNumId w:val="7"/>
  </w:num>
  <w:num w:numId="25" w16cid:durableId="195429999">
    <w:abstractNumId w:val="19"/>
  </w:num>
  <w:num w:numId="26" w16cid:durableId="299190235">
    <w:abstractNumId w:val="28"/>
  </w:num>
  <w:num w:numId="27" w16cid:durableId="1999964633">
    <w:abstractNumId w:val="5"/>
  </w:num>
  <w:num w:numId="28" w16cid:durableId="598608003">
    <w:abstractNumId w:val="31"/>
  </w:num>
  <w:num w:numId="29" w16cid:durableId="1139421331">
    <w:abstractNumId w:val="21"/>
  </w:num>
  <w:num w:numId="30" w16cid:durableId="2076974894">
    <w:abstractNumId w:val="15"/>
  </w:num>
  <w:num w:numId="31" w16cid:durableId="1784574602">
    <w:abstractNumId w:val="1"/>
  </w:num>
  <w:num w:numId="32" w16cid:durableId="579874416">
    <w:abstractNumId w:val="18"/>
  </w:num>
  <w:num w:numId="33" w16cid:durableId="542862216">
    <w:abstractNumId w:val="12"/>
  </w:num>
  <w:num w:numId="34" w16cid:durableId="1675262575">
    <w:abstractNumId w:val="16"/>
  </w:num>
  <w:num w:numId="35" w16cid:durableId="2033798824">
    <w:abstractNumId w:val="6"/>
  </w:num>
  <w:num w:numId="36" w16cid:durableId="980958552">
    <w:abstractNumId w:val="6"/>
  </w:num>
  <w:num w:numId="37" w16cid:durableId="1104031373">
    <w:abstractNumId w:val="6"/>
  </w:num>
  <w:num w:numId="38" w16cid:durableId="346978973">
    <w:abstractNumId w:val="17"/>
  </w:num>
  <w:numIdMacAtCleanup w:val="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bordersDoNotSurroundHeader/>
  <w:bordersDoNotSurroundFooter/>
  <w:proofState w:spelling="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1077"/>
  <w:hyphenationZone w:val="425"/>
  <w:doNotHyphenateCaps/>
  <w:drawingGridHorizontalSpacing w:val="110"/>
  <w:drawingGridVerticalSpacing w:val="0"/>
  <w:displayHorizontalDrawingGridEvery w:val="0"/>
  <w:displayVerticalDrawingGridEvery w:val="0"/>
  <w:doNotShadeFormData/>
  <w:noPunctuationKerning/>
  <w:characterSpacingControl w:val="doNotCompress"/>
  <w:hdrShapeDefaults>
    <o:shapedefaults v:ext="edit" spidmax="2050"/>
  </w:hdrShapeDefaults>
  <w:footnotePr>
    <w:footnote w:id="-1"/>
    <w:footnote w:id="0"/>
    <w:footnote w:id="1"/>
  </w:footnotePr>
  <w:endnotePr>
    <w:numFmt w:val="decimal"/>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03321C"/>
    <w:rsid w:val="0000001E"/>
    <w:rsid w:val="00000192"/>
    <w:rsid w:val="000018A8"/>
    <w:rsid w:val="000027EF"/>
    <w:rsid w:val="0000486A"/>
    <w:rsid w:val="00005C41"/>
    <w:rsid w:val="00005F3F"/>
    <w:rsid w:val="00006076"/>
    <w:rsid w:val="00006D5C"/>
    <w:rsid w:val="00007776"/>
    <w:rsid w:val="0001087E"/>
    <w:rsid w:val="00011A74"/>
    <w:rsid w:val="00011C40"/>
    <w:rsid w:val="00011FB6"/>
    <w:rsid w:val="00011FDF"/>
    <w:rsid w:val="00012261"/>
    <w:rsid w:val="00012A0F"/>
    <w:rsid w:val="00013121"/>
    <w:rsid w:val="00013AD6"/>
    <w:rsid w:val="000141F6"/>
    <w:rsid w:val="00014425"/>
    <w:rsid w:val="00015354"/>
    <w:rsid w:val="000158E0"/>
    <w:rsid w:val="00015AE4"/>
    <w:rsid w:val="000165A8"/>
    <w:rsid w:val="0001694A"/>
    <w:rsid w:val="00017BC2"/>
    <w:rsid w:val="000217F3"/>
    <w:rsid w:val="00022111"/>
    <w:rsid w:val="0002229F"/>
    <w:rsid w:val="000228D4"/>
    <w:rsid w:val="00022C24"/>
    <w:rsid w:val="00023B35"/>
    <w:rsid w:val="000250BF"/>
    <w:rsid w:val="00025E42"/>
    <w:rsid w:val="00026E26"/>
    <w:rsid w:val="0003049A"/>
    <w:rsid w:val="00030FB4"/>
    <w:rsid w:val="00031009"/>
    <w:rsid w:val="0003168B"/>
    <w:rsid w:val="000318A9"/>
    <w:rsid w:val="0003321C"/>
    <w:rsid w:val="0003365B"/>
    <w:rsid w:val="00033A52"/>
    <w:rsid w:val="0003496F"/>
    <w:rsid w:val="00037BD3"/>
    <w:rsid w:val="000400A9"/>
    <w:rsid w:val="000407F6"/>
    <w:rsid w:val="00041F2C"/>
    <w:rsid w:val="000421BA"/>
    <w:rsid w:val="00043AE8"/>
    <w:rsid w:val="00043E8D"/>
    <w:rsid w:val="00044F80"/>
    <w:rsid w:val="000459DA"/>
    <w:rsid w:val="00047D01"/>
    <w:rsid w:val="00051FF4"/>
    <w:rsid w:val="00052557"/>
    <w:rsid w:val="000526CC"/>
    <w:rsid w:val="00052D88"/>
    <w:rsid w:val="00053394"/>
    <w:rsid w:val="00053445"/>
    <w:rsid w:val="00053DF5"/>
    <w:rsid w:val="00054B15"/>
    <w:rsid w:val="00055568"/>
    <w:rsid w:val="00055848"/>
    <w:rsid w:val="00055A00"/>
    <w:rsid w:val="00055C1C"/>
    <w:rsid w:val="0005627F"/>
    <w:rsid w:val="00057143"/>
    <w:rsid w:val="00060930"/>
    <w:rsid w:val="00061BE8"/>
    <w:rsid w:val="00062570"/>
    <w:rsid w:val="00062732"/>
    <w:rsid w:val="000633BC"/>
    <w:rsid w:val="0006433A"/>
    <w:rsid w:val="00064FD5"/>
    <w:rsid w:val="0006685A"/>
    <w:rsid w:val="0006695E"/>
    <w:rsid w:val="00067789"/>
    <w:rsid w:val="00067B67"/>
    <w:rsid w:val="000702A6"/>
    <w:rsid w:val="000708AC"/>
    <w:rsid w:val="000714A9"/>
    <w:rsid w:val="000736F4"/>
    <w:rsid w:val="00074BCA"/>
    <w:rsid w:val="000755F9"/>
    <w:rsid w:val="0007572C"/>
    <w:rsid w:val="00075974"/>
    <w:rsid w:val="00075A5C"/>
    <w:rsid w:val="000762EA"/>
    <w:rsid w:val="000765F9"/>
    <w:rsid w:val="00076EE9"/>
    <w:rsid w:val="00077397"/>
    <w:rsid w:val="00077705"/>
    <w:rsid w:val="0008030C"/>
    <w:rsid w:val="000804EC"/>
    <w:rsid w:val="00080A30"/>
    <w:rsid w:val="00080B97"/>
    <w:rsid w:val="00080ED5"/>
    <w:rsid w:val="000816F6"/>
    <w:rsid w:val="00082050"/>
    <w:rsid w:val="0008222E"/>
    <w:rsid w:val="00082E55"/>
    <w:rsid w:val="0008371F"/>
    <w:rsid w:val="00083F6A"/>
    <w:rsid w:val="000853DC"/>
    <w:rsid w:val="000873B1"/>
    <w:rsid w:val="00090A9E"/>
    <w:rsid w:val="000921A4"/>
    <w:rsid w:val="00093064"/>
    <w:rsid w:val="00093473"/>
    <w:rsid w:val="00093F86"/>
    <w:rsid w:val="000948C3"/>
    <w:rsid w:val="00094B9B"/>
    <w:rsid w:val="00095181"/>
    <w:rsid w:val="0009525A"/>
    <w:rsid w:val="00096194"/>
    <w:rsid w:val="00096227"/>
    <w:rsid w:val="000964EC"/>
    <w:rsid w:val="00096750"/>
    <w:rsid w:val="00096824"/>
    <w:rsid w:val="000971A9"/>
    <w:rsid w:val="000971CB"/>
    <w:rsid w:val="000A092E"/>
    <w:rsid w:val="000A0E69"/>
    <w:rsid w:val="000A1085"/>
    <w:rsid w:val="000A14E0"/>
    <w:rsid w:val="000A14F2"/>
    <w:rsid w:val="000A44EF"/>
    <w:rsid w:val="000A5CEF"/>
    <w:rsid w:val="000A5D36"/>
    <w:rsid w:val="000A66F6"/>
    <w:rsid w:val="000A6938"/>
    <w:rsid w:val="000B02DB"/>
    <w:rsid w:val="000B1A3B"/>
    <w:rsid w:val="000B1BBB"/>
    <w:rsid w:val="000B29E8"/>
    <w:rsid w:val="000B3822"/>
    <w:rsid w:val="000B3B5E"/>
    <w:rsid w:val="000B40B2"/>
    <w:rsid w:val="000B4422"/>
    <w:rsid w:val="000B6B93"/>
    <w:rsid w:val="000B7690"/>
    <w:rsid w:val="000C004A"/>
    <w:rsid w:val="000C0531"/>
    <w:rsid w:val="000C257C"/>
    <w:rsid w:val="000C2833"/>
    <w:rsid w:val="000C29C9"/>
    <w:rsid w:val="000C435A"/>
    <w:rsid w:val="000C48F4"/>
    <w:rsid w:val="000C6A24"/>
    <w:rsid w:val="000D0430"/>
    <w:rsid w:val="000D1412"/>
    <w:rsid w:val="000D24EA"/>
    <w:rsid w:val="000D25DA"/>
    <w:rsid w:val="000D34B0"/>
    <w:rsid w:val="000D3E6B"/>
    <w:rsid w:val="000D4125"/>
    <w:rsid w:val="000D4EFB"/>
    <w:rsid w:val="000D52E7"/>
    <w:rsid w:val="000D5453"/>
    <w:rsid w:val="000D54EA"/>
    <w:rsid w:val="000D5BD2"/>
    <w:rsid w:val="000D6E67"/>
    <w:rsid w:val="000D7195"/>
    <w:rsid w:val="000D7250"/>
    <w:rsid w:val="000D78E0"/>
    <w:rsid w:val="000E0043"/>
    <w:rsid w:val="000E0B03"/>
    <w:rsid w:val="000E109E"/>
    <w:rsid w:val="000E1229"/>
    <w:rsid w:val="000E5C38"/>
    <w:rsid w:val="000E6038"/>
    <w:rsid w:val="000E60EC"/>
    <w:rsid w:val="000E70F7"/>
    <w:rsid w:val="000F0BDC"/>
    <w:rsid w:val="000F1A6E"/>
    <w:rsid w:val="000F2406"/>
    <w:rsid w:val="000F3287"/>
    <w:rsid w:val="000F47BB"/>
    <w:rsid w:val="000F492A"/>
    <w:rsid w:val="000F5493"/>
    <w:rsid w:val="000F5964"/>
    <w:rsid w:val="000F5EAE"/>
    <w:rsid w:val="000F66FC"/>
    <w:rsid w:val="000F6D90"/>
    <w:rsid w:val="000F778A"/>
    <w:rsid w:val="000F7A7E"/>
    <w:rsid w:val="00101250"/>
    <w:rsid w:val="00102A04"/>
    <w:rsid w:val="0010454E"/>
    <w:rsid w:val="00106780"/>
    <w:rsid w:val="00106B4E"/>
    <w:rsid w:val="00110264"/>
    <w:rsid w:val="0011078D"/>
    <w:rsid w:val="00111047"/>
    <w:rsid w:val="00111214"/>
    <w:rsid w:val="001112F7"/>
    <w:rsid w:val="00111509"/>
    <w:rsid w:val="001122A2"/>
    <w:rsid w:val="0011232C"/>
    <w:rsid w:val="001132C5"/>
    <w:rsid w:val="00113B0E"/>
    <w:rsid w:val="001169A1"/>
    <w:rsid w:val="00117020"/>
    <w:rsid w:val="00117F86"/>
    <w:rsid w:val="00120A84"/>
    <w:rsid w:val="00121E43"/>
    <w:rsid w:val="00122BCE"/>
    <w:rsid w:val="00123693"/>
    <w:rsid w:val="001244E6"/>
    <w:rsid w:val="0012491B"/>
    <w:rsid w:val="0012647B"/>
    <w:rsid w:val="0012692E"/>
    <w:rsid w:val="00126DF7"/>
    <w:rsid w:val="00126F4F"/>
    <w:rsid w:val="001273DE"/>
    <w:rsid w:val="001302EF"/>
    <w:rsid w:val="00130799"/>
    <w:rsid w:val="001317DC"/>
    <w:rsid w:val="00132340"/>
    <w:rsid w:val="00132602"/>
    <w:rsid w:val="00132907"/>
    <w:rsid w:val="00132B6D"/>
    <w:rsid w:val="00132C2F"/>
    <w:rsid w:val="00133EA8"/>
    <w:rsid w:val="00135773"/>
    <w:rsid w:val="001363E2"/>
    <w:rsid w:val="00136D09"/>
    <w:rsid w:val="00137AA7"/>
    <w:rsid w:val="00137B50"/>
    <w:rsid w:val="00137BE7"/>
    <w:rsid w:val="001409EC"/>
    <w:rsid w:val="001414D7"/>
    <w:rsid w:val="0014379B"/>
    <w:rsid w:val="001442F1"/>
    <w:rsid w:val="001452D9"/>
    <w:rsid w:val="00145A74"/>
    <w:rsid w:val="00145C50"/>
    <w:rsid w:val="00146463"/>
    <w:rsid w:val="00146B6E"/>
    <w:rsid w:val="0014778C"/>
    <w:rsid w:val="00150B47"/>
    <w:rsid w:val="00151754"/>
    <w:rsid w:val="00151E73"/>
    <w:rsid w:val="00152447"/>
    <w:rsid w:val="0015483D"/>
    <w:rsid w:val="00160812"/>
    <w:rsid w:val="00162143"/>
    <w:rsid w:val="0016264B"/>
    <w:rsid w:val="00162CD9"/>
    <w:rsid w:val="0016314D"/>
    <w:rsid w:val="00163BA9"/>
    <w:rsid w:val="00163BAD"/>
    <w:rsid w:val="001640E4"/>
    <w:rsid w:val="0016564D"/>
    <w:rsid w:val="00165F9A"/>
    <w:rsid w:val="00166504"/>
    <w:rsid w:val="00167446"/>
    <w:rsid w:val="00167740"/>
    <w:rsid w:val="00170B38"/>
    <w:rsid w:val="00171EA2"/>
    <w:rsid w:val="001721BF"/>
    <w:rsid w:val="001729E6"/>
    <w:rsid w:val="00173B00"/>
    <w:rsid w:val="00173D2D"/>
    <w:rsid w:val="00173F18"/>
    <w:rsid w:val="00174E6D"/>
    <w:rsid w:val="0017609F"/>
    <w:rsid w:val="00176FB8"/>
    <w:rsid w:val="00181242"/>
    <w:rsid w:val="00181EED"/>
    <w:rsid w:val="001822E6"/>
    <w:rsid w:val="00182798"/>
    <w:rsid w:val="00182E20"/>
    <w:rsid w:val="00182FDA"/>
    <w:rsid w:val="00183123"/>
    <w:rsid w:val="001875B3"/>
    <w:rsid w:val="0019018B"/>
    <w:rsid w:val="0019018D"/>
    <w:rsid w:val="001906CF"/>
    <w:rsid w:val="00190B86"/>
    <w:rsid w:val="00191269"/>
    <w:rsid w:val="00191310"/>
    <w:rsid w:val="0019193F"/>
    <w:rsid w:val="00191FED"/>
    <w:rsid w:val="00192670"/>
    <w:rsid w:val="00192AE1"/>
    <w:rsid w:val="00192D10"/>
    <w:rsid w:val="00193428"/>
    <w:rsid w:val="00194200"/>
    <w:rsid w:val="00194388"/>
    <w:rsid w:val="001955E0"/>
    <w:rsid w:val="00195FC9"/>
    <w:rsid w:val="001961DA"/>
    <w:rsid w:val="0019646A"/>
    <w:rsid w:val="00196549"/>
    <w:rsid w:val="00196C6A"/>
    <w:rsid w:val="00196F6B"/>
    <w:rsid w:val="001A0593"/>
    <w:rsid w:val="001A20E9"/>
    <w:rsid w:val="001A21A8"/>
    <w:rsid w:val="001A29B6"/>
    <w:rsid w:val="001A29C6"/>
    <w:rsid w:val="001A2B0B"/>
    <w:rsid w:val="001A2CFE"/>
    <w:rsid w:val="001A2D8E"/>
    <w:rsid w:val="001A3FC8"/>
    <w:rsid w:val="001A45DE"/>
    <w:rsid w:val="001A677E"/>
    <w:rsid w:val="001A6F5D"/>
    <w:rsid w:val="001A75AA"/>
    <w:rsid w:val="001A7F88"/>
    <w:rsid w:val="001B00F1"/>
    <w:rsid w:val="001B068A"/>
    <w:rsid w:val="001B0C87"/>
    <w:rsid w:val="001B0CC3"/>
    <w:rsid w:val="001B13E7"/>
    <w:rsid w:val="001B1B87"/>
    <w:rsid w:val="001B2233"/>
    <w:rsid w:val="001B3D79"/>
    <w:rsid w:val="001B3D93"/>
    <w:rsid w:val="001B3EA3"/>
    <w:rsid w:val="001B4235"/>
    <w:rsid w:val="001B564B"/>
    <w:rsid w:val="001B59EC"/>
    <w:rsid w:val="001B5E96"/>
    <w:rsid w:val="001B72AC"/>
    <w:rsid w:val="001B792C"/>
    <w:rsid w:val="001B79DB"/>
    <w:rsid w:val="001B7A58"/>
    <w:rsid w:val="001C147E"/>
    <w:rsid w:val="001C225D"/>
    <w:rsid w:val="001C2837"/>
    <w:rsid w:val="001C2E13"/>
    <w:rsid w:val="001C3DD1"/>
    <w:rsid w:val="001C44E6"/>
    <w:rsid w:val="001C4887"/>
    <w:rsid w:val="001C64D5"/>
    <w:rsid w:val="001C742E"/>
    <w:rsid w:val="001D04F6"/>
    <w:rsid w:val="001D07ED"/>
    <w:rsid w:val="001D110A"/>
    <w:rsid w:val="001D1EE5"/>
    <w:rsid w:val="001D1F36"/>
    <w:rsid w:val="001D1F81"/>
    <w:rsid w:val="001D2075"/>
    <w:rsid w:val="001D288E"/>
    <w:rsid w:val="001D34A7"/>
    <w:rsid w:val="001D427C"/>
    <w:rsid w:val="001D443A"/>
    <w:rsid w:val="001D6254"/>
    <w:rsid w:val="001D651B"/>
    <w:rsid w:val="001D6C9D"/>
    <w:rsid w:val="001D700C"/>
    <w:rsid w:val="001D710C"/>
    <w:rsid w:val="001D7B6C"/>
    <w:rsid w:val="001E066B"/>
    <w:rsid w:val="001E206D"/>
    <w:rsid w:val="001E3248"/>
    <w:rsid w:val="001E35B8"/>
    <w:rsid w:val="001E42BE"/>
    <w:rsid w:val="001E46A7"/>
    <w:rsid w:val="001E57F7"/>
    <w:rsid w:val="001E5850"/>
    <w:rsid w:val="001E75D5"/>
    <w:rsid w:val="001E7615"/>
    <w:rsid w:val="001E7F21"/>
    <w:rsid w:val="001F1624"/>
    <w:rsid w:val="001F1693"/>
    <w:rsid w:val="001F1855"/>
    <w:rsid w:val="001F2766"/>
    <w:rsid w:val="001F2B61"/>
    <w:rsid w:val="001F3C7B"/>
    <w:rsid w:val="001F42CF"/>
    <w:rsid w:val="001F4A67"/>
    <w:rsid w:val="001F5420"/>
    <w:rsid w:val="001F611F"/>
    <w:rsid w:val="001F6F6B"/>
    <w:rsid w:val="001F7FB8"/>
    <w:rsid w:val="00200DDE"/>
    <w:rsid w:val="00200EBF"/>
    <w:rsid w:val="00201C0F"/>
    <w:rsid w:val="002022BC"/>
    <w:rsid w:val="00204B88"/>
    <w:rsid w:val="00205393"/>
    <w:rsid w:val="00205EE1"/>
    <w:rsid w:val="002061AE"/>
    <w:rsid w:val="00206A2A"/>
    <w:rsid w:val="00206ED6"/>
    <w:rsid w:val="0020747A"/>
    <w:rsid w:val="002079A2"/>
    <w:rsid w:val="00207E6C"/>
    <w:rsid w:val="0021205A"/>
    <w:rsid w:val="002127B3"/>
    <w:rsid w:val="00213411"/>
    <w:rsid w:val="00215B96"/>
    <w:rsid w:val="002179FE"/>
    <w:rsid w:val="0022018F"/>
    <w:rsid w:val="00220733"/>
    <w:rsid w:val="002209CA"/>
    <w:rsid w:val="00221686"/>
    <w:rsid w:val="00221A2E"/>
    <w:rsid w:val="002247B0"/>
    <w:rsid w:val="002249F1"/>
    <w:rsid w:val="00225331"/>
    <w:rsid w:val="0022584B"/>
    <w:rsid w:val="002266A3"/>
    <w:rsid w:val="00226FE9"/>
    <w:rsid w:val="00230042"/>
    <w:rsid w:val="00230EE0"/>
    <w:rsid w:val="00230EEC"/>
    <w:rsid w:val="00231110"/>
    <w:rsid w:val="00232904"/>
    <w:rsid w:val="00234060"/>
    <w:rsid w:val="00234A71"/>
    <w:rsid w:val="002354FC"/>
    <w:rsid w:val="00237035"/>
    <w:rsid w:val="0023752A"/>
    <w:rsid w:val="00237D68"/>
    <w:rsid w:val="00237DB5"/>
    <w:rsid w:val="002407DC"/>
    <w:rsid w:val="00240914"/>
    <w:rsid w:val="002415C6"/>
    <w:rsid w:val="00241F22"/>
    <w:rsid w:val="0024229C"/>
    <w:rsid w:val="0024329F"/>
    <w:rsid w:val="002445A0"/>
    <w:rsid w:val="00244EA6"/>
    <w:rsid w:val="00244F25"/>
    <w:rsid w:val="00245322"/>
    <w:rsid w:val="00245D76"/>
    <w:rsid w:val="002460FE"/>
    <w:rsid w:val="00250603"/>
    <w:rsid w:val="00250958"/>
    <w:rsid w:val="00250FA6"/>
    <w:rsid w:val="002521B7"/>
    <w:rsid w:val="00252247"/>
    <w:rsid w:val="00253314"/>
    <w:rsid w:val="00253630"/>
    <w:rsid w:val="0025386E"/>
    <w:rsid w:val="0025449E"/>
    <w:rsid w:val="002549AD"/>
    <w:rsid w:val="00254BC1"/>
    <w:rsid w:val="0025546E"/>
    <w:rsid w:val="002555C9"/>
    <w:rsid w:val="00255861"/>
    <w:rsid w:val="002574A4"/>
    <w:rsid w:val="002605EE"/>
    <w:rsid w:val="00260A87"/>
    <w:rsid w:val="00260C23"/>
    <w:rsid w:val="0026104F"/>
    <w:rsid w:val="00261693"/>
    <w:rsid w:val="002640D1"/>
    <w:rsid w:val="0026679C"/>
    <w:rsid w:val="00267D2D"/>
    <w:rsid w:val="00270157"/>
    <w:rsid w:val="0027134A"/>
    <w:rsid w:val="00272B3E"/>
    <w:rsid w:val="0027315A"/>
    <w:rsid w:val="00273A9B"/>
    <w:rsid w:val="00273AA9"/>
    <w:rsid w:val="00273F40"/>
    <w:rsid w:val="00274AF4"/>
    <w:rsid w:val="00274BAC"/>
    <w:rsid w:val="00274F4E"/>
    <w:rsid w:val="00275920"/>
    <w:rsid w:val="0027600C"/>
    <w:rsid w:val="00276FB4"/>
    <w:rsid w:val="00276FC8"/>
    <w:rsid w:val="002770EA"/>
    <w:rsid w:val="00280CCC"/>
    <w:rsid w:val="002814C2"/>
    <w:rsid w:val="00281792"/>
    <w:rsid w:val="00282567"/>
    <w:rsid w:val="00283BB4"/>
    <w:rsid w:val="002844B0"/>
    <w:rsid w:val="002855CA"/>
    <w:rsid w:val="0028644F"/>
    <w:rsid w:val="00286560"/>
    <w:rsid w:val="002872A1"/>
    <w:rsid w:val="00290434"/>
    <w:rsid w:val="0029120E"/>
    <w:rsid w:val="00291BCF"/>
    <w:rsid w:val="0029223B"/>
    <w:rsid w:val="00292371"/>
    <w:rsid w:val="00292957"/>
    <w:rsid w:val="00292C30"/>
    <w:rsid w:val="00293160"/>
    <w:rsid w:val="0029573D"/>
    <w:rsid w:val="002961C5"/>
    <w:rsid w:val="0029787F"/>
    <w:rsid w:val="00297DCC"/>
    <w:rsid w:val="002A070F"/>
    <w:rsid w:val="002A09AB"/>
    <w:rsid w:val="002A0CAF"/>
    <w:rsid w:val="002A14C3"/>
    <w:rsid w:val="002A1BEE"/>
    <w:rsid w:val="002A1FC3"/>
    <w:rsid w:val="002A2163"/>
    <w:rsid w:val="002A29CD"/>
    <w:rsid w:val="002A3377"/>
    <w:rsid w:val="002A370B"/>
    <w:rsid w:val="002A47D8"/>
    <w:rsid w:val="002A4DEA"/>
    <w:rsid w:val="002A505A"/>
    <w:rsid w:val="002A76FF"/>
    <w:rsid w:val="002B0DAC"/>
    <w:rsid w:val="002B15C6"/>
    <w:rsid w:val="002B21C2"/>
    <w:rsid w:val="002B284B"/>
    <w:rsid w:val="002B2DD3"/>
    <w:rsid w:val="002B322F"/>
    <w:rsid w:val="002B50CA"/>
    <w:rsid w:val="002B5115"/>
    <w:rsid w:val="002B5E98"/>
    <w:rsid w:val="002B6822"/>
    <w:rsid w:val="002B6974"/>
    <w:rsid w:val="002C01E6"/>
    <w:rsid w:val="002C094C"/>
    <w:rsid w:val="002C139B"/>
    <w:rsid w:val="002C2822"/>
    <w:rsid w:val="002C29D0"/>
    <w:rsid w:val="002C513E"/>
    <w:rsid w:val="002C5AFE"/>
    <w:rsid w:val="002C5B5B"/>
    <w:rsid w:val="002C65F6"/>
    <w:rsid w:val="002C7A95"/>
    <w:rsid w:val="002D3770"/>
    <w:rsid w:val="002D3DA2"/>
    <w:rsid w:val="002D4CFB"/>
    <w:rsid w:val="002D67C4"/>
    <w:rsid w:val="002D7314"/>
    <w:rsid w:val="002E0D61"/>
    <w:rsid w:val="002E1210"/>
    <w:rsid w:val="002E1378"/>
    <w:rsid w:val="002E1682"/>
    <w:rsid w:val="002E2062"/>
    <w:rsid w:val="002E225F"/>
    <w:rsid w:val="002E4904"/>
    <w:rsid w:val="002E58C8"/>
    <w:rsid w:val="002E60B5"/>
    <w:rsid w:val="002E6600"/>
    <w:rsid w:val="002E71BA"/>
    <w:rsid w:val="002E75ED"/>
    <w:rsid w:val="002E78A2"/>
    <w:rsid w:val="002F11CF"/>
    <w:rsid w:val="002F16FF"/>
    <w:rsid w:val="002F1A02"/>
    <w:rsid w:val="002F2297"/>
    <w:rsid w:val="002F23EB"/>
    <w:rsid w:val="002F319A"/>
    <w:rsid w:val="002F3F78"/>
    <w:rsid w:val="002F47F3"/>
    <w:rsid w:val="002F4E9D"/>
    <w:rsid w:val="002F51A9"/>
    <w:rsid w:val="002F57C2"/>
    <w:rsid w:val="002F5B6B"/>
    <w:rsid w:val="002F5C8C"/>
    <w:rsid w:val="002F75AE"/>
    <w:rsid w:val="002F7FDF"/>
    <w:rsid w:val="00300EB1"/>
    <w:rsid w:val="00301652"/>
    <w:rsid w:val="0030210D"/>
    <w:rsid w:val="00302E31"/>
    <w:rsid w:val="003041E1"/>
    <w:rsid w:val="00304659"/>
    <w:rsid w:val="0030488E"/>
    <w:rsid w:val="00304FE5"/>
    <w:rsid w:val="00305477"/>
    <w:rsid w:val="00306094"/>
    <w:rsid w:val="00306301"/>
    <w:rsid w:val="003064B6"/>
    <w:rsid w:val="0031070F"/>
    <w:rsid w:val="003108A8"/>
    <w:rsid w:val="00311049"/>
    <w:rsid w:val="003118E0"/>
    <w:rsid w:val="00312213"/>
    <w:rsid w:val="00313A6C"/>
    <w:rsid w:val="00313E7F"/>
    <w:rsid w:val="00313F28"/>
    <w:rsid w:val="00315C04"/>
    <w:rsid w:val="00316763"/>
    <w:rsid w:val="003168CA"/>
    <w:rsid w:val="003172AF"/>
    <w:rsid w:val="003208FA"/>
    <w:rsid w:val="0032232D"/>
    <w:rsid w:val="00322954"/>
    <w:rsid w:val="00322A8E"/>
    <w:rsid w:val="00322D47"/>
    <w:rsid w:val="00322E46"/>
    <w:rsid w:val="00323DD4"/>
    <w:rsid w:val="00324186"/>
    <w:rsid w:val="003257EC"/>
    <w:rsid w:val="00325D60"/>
    <w:rsid w:val="00325E46"/>
    <w:rsid w:val="00325F99"/>
    <w:rsid w:val="003265AC"/>
    <w:rsid w:val="00326A96"/>
    <w:rsid w:val="003276FC"/>
    <w:rsid w:val="003302B2"/>
    <w:rsid w:val="00330A7D"/>
    <w:rsid w:val="00331EF3"/>
    <w:rsid w:val="00332082"/>
    <w:rsid w:val="003320B5"/>
    <w:rsid w:val="003325B9"/>
    <w:rsid w:val="00332CD0"/>
    <w:rsid w:val="00332D7D"/>
    <w:rsid w:val="00333757"/>
    <w:rsid w:val="0033438B"/>
    <w:rsid w:val="00334C07"/>
    <w:rsid w:val="0033549A"/>
    <w:rsid w:val="00335AA4"/>
    <w:rsid w:val="00335AAE"/>
    <w:rsid w:val="00335CC6"/>
    <w:rsid w:val="00337735"/>
    <w:rsid w:val="00337FE3"/>
    <w:rsid w:val="00340F5A"/>
    <w:rsid w:val="003419EF"/>
    <w:rsid w:val="00342184"/>
    <w:rsid w:val="0034308D"/>
    <w:rsid w:val="00347893"/>
    <w:rsid w:val="00347D5C"/>
    <w:rsid w:val="00350882"/>
    <w:rsid w:val="00351FD1"/>
    <w:rsid w:val="003520C1"/>
    <w:rsid w:val="00356DE0"/>
    <w:rsid w:val="0035778C"/>
    <w:rsid w:val="003601F8"/>
    <w:rsid w:val="00360E04"/>
    <w:rsid w:val="0036187A"/>
    <w:rsid w:val="003622F7"/>
    <w:rsid w:val="00363EB6"/>
    <w:rsid w:val="003664D7"/>
    <w:rsid w:val="0037318E"/>
    <w:rsid w:val="00373225"/>
    <w:rsid w:val="0037385A"/>
    <w:rsid w:val="0037404C"/>
    <w:rsid w:val="003761C2"/>
    <w:rsid w:val="00376AED"/>
    <w:rsid w:val="00376F93"/>
    <w:rsid w:val="00377E4E"/>
    <w:rsid w:val="0038086B"/>
    <w:rsid w:val="00380FDA"/>
    <w:rsid w:val="0038109B"/>
    <w:rsid w:val="003820E7"/>
    <w:rsid w:val="00384A2B"/>
    <w:rsid w:val="00385079"/>
    <w:rsid w:val="00385592"/>
    <w:rsid w:val="0038618D"/>
    <w:rsid w:val="0038650F"/>
    <w:rsid w:val="003868DB"/>
    <w:rsid w:val="00387436"/>
    <w:rsid w:val="00387AEA"/>
    <w:rsid w:val="00387DB1"/>
    <w:rsid w:val="0039055D"/>
    <w:rsid w:val="0039090E"/>
    <w:rsid w:val="0039167C"/>
    <w:rsid w:val="00391836"/>
    <w:rsid w:val="00391B47"/>
    <w:rsid w:val="00392A2F"/>
    <w:rsid w:val="00394ED1"/>
    <w:rsid w:val="00395AA5"/>
    <w:rsid w:val="0039691B"/>
    <w:rsid w:val="00397376"/>
    <w:rsid w:val="003A1507"/>
    <w:rsid w:val="003A24FE"/>
    <w:rsid w:val="003A295D"/>
    <w:rsid w:val="003A31AD"/>
    <w:rsid w:val="003A3611"/>
    <w:rsid w:val="003A4926"/>
    <w:rsid w:val="003A7DDB"/>
    <w:rsid w:val="003B16DE"/>
    <w:rsid w:val="003B1F0A"/>
    <w:rsid w:val="003B2399"/>
    <w:rsid w:val="003B32CF"/>
    <w:rsid w:val="003B35B3"/>
    <w:rsid w:val="003B38BB"/>
    <w:rsid w:val="003B5197"/>
    <w:rsid w:val="003B56DC"/>
    <w:rsid w:val="003B5A07"/>
    <w:rsid w:val="003B6053"/>
    <w:rsid w:val="003B60CC"/>
    <w:rsid w:val="003B61A9"/>
    <w:rsid w:val="003B7D8B"/>
    <w:rsid w:val="003C0053"/>
    <w:rsid w:val="003C043A"/>
    <w:rsid w:val="003C0617"/>
    <w:rsid w:val="003C06AC"/>
    <w:rsid w:val="003C3398"/>
    <w:rsid w:val="003C4707"/>
    <w:rsid w:val="003C5F73"/>
    <w:rsid w:val="003C78E1"/>
    <w:rsid w:val="003D0ACD"/>
    <w:rsid w:val="003D1CB4"/>
    <w:rsid w:val="003D2A69"/>
    <w:rsid w:val="003D2B20"/>
    <w:rsid w:val="003D3A84"/>
    <w:rsid w:val="003D428E"/>
    <w:rsid w:val="003D5F33"/>
    <w:rsid w:val="003D6BE7"/>
    <w:rsid w:val="003D6F49"/>
    <w:rsid w:val="003D75E5"/>
    <w:rsid w:val="003D7A74"/>
    <w:rsid w:val="003E0152"/>
    <w:rsid w:val="003E0B5F"/>
    <w:rsid w:val="003E150D"/>
    <w:rsid w:val="003E161E"/>
    <w:rsid w:val="003E1CDA"/>
    <w:rsid w:val="003E1CF5"/>
    <w:rsid w:val="003E28D4"/>
    <w:rsid w:val="003E3CBF"/>
    <w:rsid w:val="003E40BE"/>
    <w:rsid w:val="003E542D"/>
    <w:rsid w:val="003E67A9"/>
    <w:rsid w:val="003E6D5C"/>
    <w:rsid w:val="003E727E"/>
    <w:rsid w:val="003E75C9"/>
    <w:rsid w:val="003E7D62"/>
    <w:rsid w:val="003F1AA6"/>
    <w:rsid w:val="003F25E5"/>
    <w:rsid w:val="003F27E2"/>
    <w:rsid w:val="003F3025"/>
    <w:rsid w:val="003F3BE9"/>
    <w:rsid w:val="003F4C08"/>
    <w:rsid w:val="003F4E30"/>
    <w:rsid w:val="003F5361"/>
    <w:rsid w:val="003F57B1"/>
    <w:rsid w:val="003F6307"/>
    <w:rsid w:val="003F66B1"/>
    <w:rsid w:val="003F6A27"/>
    <w:rsid w:val="003F6E45"/>
    <w:rsid w:val="003F7BDE"/>
    <w:rsid w:val="00400940"/>
    <w:rsid w:val="00401451"/>
    <w:rsid w:val="004028F9"/>
    <w:rsid w:val="00402E97"/>
    <w:rsid w:val="004033C0"/>
    <w:rsid w:val="0040459C"/>
    <w:rsid w:val="0040478E"/>
    <w:rsid w:val="00404D69"/>
    <w:rsid w:val="00404E1D"/>
    <w:rsid w:val="00405FA6"/>
    <w:rsid w:val="004078B3"/>
    <w:rsid w:val="00407A7B"/>
    <w:rsid w:val="00407BB1"/>
    <w:rsid w:val="004130E6"/>
    <w:rsid w:val="00414812"/>
    <w:rsid w:val="00414925"/>
    <w:rsid w:val="00414AA0"/>
    <w:rsid w:val="00414D33"/>
    <w:rsid w:val="0041565C"/>
    <w:rsid w:val="00415DB3"/>
    <w:rsid w:val="004166A4"/>
    <w:rsid w:val="00416E5E"/>
    <w:rsid w:val="00420163"/>
    <w:rsid w:val="0042029D"/>
    <w:rsid w:val="00421711"/>
    <w:rsid w:val="00421B46"/>
    <w:rsid w:val="004220C5"/>
    <w:rsid w:val="00422424"/>
    <w:rsid w:val="0042288F"/>
    <w:rsid w:val="00423020"/>
    <w:rsid w:val="0042408B"/>
    <w:rsid w:val="00424E5B"/>
    <w:rsid w:val="004259C5"/>
    <w:rsid w:val="00425CFD"/>
    <w:rsid w:val="00426C2A"/>
    <w:rsid w:val="0042794E"/>
    <w:rsid w:val="00430206"/>
    <w:rsid w:val="00430234"/>
    <w:rsid w:val="00430EA4"/>
    <w:rsid w:val="00431108"/>
    <w:rsid w:val="00431975"/>
    <w:rsid w:val="00432C98"/>
    <w:rsid w:val="00432D95"/>
    <w:rsid w:val="00433D4D"/>
    <w:rsid w:val="00434901"/>
    <w:rsid w:val="004355B5"/>
    <w:rsid w:val="00435B09"/>
    <w:rsid w:val="00436700"/>
    <w:rsid w:val="00437438"/>
    <w:rsid w:val="0043771E"/>
    <w:rsid w:val="004377E6"/>
    <w:rsid w:val="004403E2"/>
    <w:rsid w:val="00440AA1"/>
    <w:rsid w:val="0044105C"/>
    <w:rsid w:val="004418C4"/>
    <w:rsid w:val="0044230D"/>
    <w:rsid w:val="00442A65"/>
    <w:rsid w:val="00443E69"/>
    <w:rsid w:val="00445B0B"/>
    <w:rsid w:val="00445B43"/>
    <w:rsid w:val="00446147"/>
    <w:rsid w:val="00446605"/>
    <w:rsid w:val="00446811"/>
    <w:rsid w:val="0044690C"/>
    <w:rsid w:val="00447C9A"/>
    <w:rsid w:val="0045088A"/>
    <w:rsid w:val="00450B68"/>
    <w:rsid w:val="00452305"/>
    <w:rsid w:val="0045285F"/>
    <w:rsid w:val="00453976"/>
    <w:rsid w:val="00453F62"/>
    <w:rsid w:val="0045418A"/>
    <w:rsid w:val="00455C0A"/>
    <w:rsid w:val="00455C87"/>
    <w:rsid w:val="00455E88"/>
    <w:rsid w:val="004575DE"/>
    <w:rsid w:val="0045774A"/>
    <w:rsid w:val="004601DE"/>
    <w:rsid w:val="00460B3E"/>
    <w:rsid w:val="004618A1"/>
    <w:rsid w:val="004636E6"/>
    <w:rsid w:val="00463832"/>
    <w:rsid w:val="00464032"/>
    <w:rsid w:val="00466CD0"/>
    <w:rsid w:val="0047056A"/>
    <w:rsid w:val="00471A3C"/>
    <w:rsid w:val="00471C47"/>
    <w:rsid w:val="00472A98"/>
    <w:rsid w:val="004731A5"/>
    <w:rsid w:val="00473F36"/>
    <w:rsid w:val="00474137"/>
    <w:rsid w:val="00474553"/>
    <w:rsid w:val="00474BBA"/>
    <w:rsid w:val="00474BE0"/>
    <w:rsid w:val="00475074"/>
    <w:rsid w:val="004758DA"/>
    <w:rsid w:val="00475A8E"/>
    <w:rsid w:val="004764DB"/>
    <w:rsid w:val="004771C3"/>
    <w:rsid w:val="00477C4D"/>
    <w:rsid w:val="00477FCF"/>
    <w:rsid w:val="00480041"/>
    <w:rsid w:val="0048048D"/>
    <w:rsid w:val="00481443"/>
    <w:rsid w:val="00481980"/>
    <w:rsid w:val="00481D73"/>
    <w:rsid w:val="00481F3F"/>
    <w:rsid w:val="00483898"/>
    <w:rsid w:val="00483DEB"/>
    <w:rsid w:val="00485531"/>
    <w:rsid w:val="00485F07"/>
    <w:rsid w:val="00487691"/>
    <w:rsid w:val="004878B7"/>
    <w:rsid w:val="00487EA1"/>
    <w:rsid w:val="00490568"/>
    <w:rsid w:val="0049245C"/>
    <w:rsid w:val="004926BF"/>
    <w:rsid w:val="00493E98"/>
    <w:rsid w:val="00493F2B"/>
    <w:rsid w:val="00493F4C"/>
    <w:rsid w:val="00494306"/>
    <w:rsid w:val="004948F0"/>
    <w:rsid w:val="00494C3F"/>
    <w:rsid w:val="0049570A"/>
    <w:rsid w:val="00495D12"/>
    <w:rsid w:val="00496008"/>
    <w:rsid w:val="0049750A"/>
    <w:rsid w:val="004A04F2"/>
    <w:rsid w:val="004A1698"/>
    <w:rsid w:val="004A1922"/>
    <w:rsid w:val="004A328F"/>
    <w:rsid w:val="004A35B3"/>
    <w:rsid w:val="004A3B59"/>
    <w:rsid w:val="004A44CE"/>
    <w:rsid w:val="004A4D22"/>
    <w:rsid w:val="004A6CFF"/>
    <w:rsid w:val="004A797A"/>
    <w:rsid w:val="004B05F2"/>
    <w:rsid w:val="004B0A2E"/>
    <w:rsid w:val="004B1941"/>
    <w:rsid w:val="004B2F46"/>
    <w:rsid w:val="004B3713"/>
    <w:rsid w:val="004B44D3"/>
    <w:rsid w:val="004B4839"/>
    <w:rsid w:val="004B4C80"/>
    <w:rsid w:val="004B4E9B"/>
    <w:rsid w:val="004B59C4"/>
    <w:rsid w:val="004C0ADC"/>
    <w:rsid w:val="004C202B"/>
    <w:rsid w:val="004C25DF"/>
    <w:rsid w:val="004C40E1"/>
    <w:rsid w:val="004C4B33"/>
    <w:rsid w:val="004C50B9"/>
    <w:rsid w:val="004C5FDF"/>
    <w:rsid w:val="004C60D2"/>
    <w:rsid w:val="004C64F2"/>
    <w:rsid w:val="004C67D6"/>
    <w:rsid w:val="004C6938"/>
    <w:rsid w:val="004C70ED"/>
    <w:rsid w:val="004C7C7A"/>
    <w:rsid w:val="004C7CDD"/>
    <w:rsid w:val="004D0293"/>
    <w:rsid w:val="004D15C9"/>
    <w:rsid w:val="004D1624"/>
    <w:rsid w:val="004D1C14"/>
    <w:rsid w:val="004D1CC4"/>
    <w:rsid w:val="004D1F4A"/>
    <w:rsid w:val="004D3DA5"/>
    <w:rsid w:val="004D609D"/>
    <w:rsid w:val="004D66F8"/>
    <w:rsid w:val="004D6F0B"/>
    <w:rsid w:val="004D70A7"/>
    <w:rsid w:val="004D70C7"/>
    <w:rsid w:val="004E2EA2"/>
    <w:rsid w:val="004E3852"/>
    <w:rsid w:val="004E3A7B"/>
    <w:rsid w:val="004E4F44"/>
    <w:rsid w:val="004E6D96"/>
    <w:rsid w:val="004E75CD"/>
    <w:rsid w:val="004F1DEA"/>
    <w:rsid w:val="004F21EC"/>
    <w:rsid w:val="004F308A"/>
    <w:rsid w:val="004F3855"/>
    <w:rsid w:val="004F3931"/>
    <w:rsid w:val="004F3961"/>
    <w:rsid w:val="004F4BEF"/>
    <w:rsid w:val="004F5386"/>
    <w:rsid w:val="004F54DF"/>
    <w:rsid w:val="004F55CB"/>
    <w:rsid w:val="004F5DD3"/>
    <w:rsid w:val="004F60A6"/>
    <w:rsid w:val="004F6148"/>
    <w:rsid w:val="004F63F0"/>
    <w:rsid w:val="004F76D7"/>
    <w:rsid w:val="004F7C5A"/>
    <w:rsid w:val="00500ED3"/>
    <w:rsid w:val="005011CF"/>
    <w:rsid w:val="00501ED5"/>
    <w:rsid w:val="00502CAE"/>
    <w:rsid w:val="00503971"/>
    <w:rsid w:val="005057A0"/>
    <w:rsid w:val="0050581A"/>
    <w:rsid w:val="00505E1A"/>
    <w:rsid w:val="00510202"/>
    <w:rsid w:val="005108AE"/>
    <w:rsid w:val="0051098D"/>
    <w:rsid w:val="00510B1A"/>
    <w:rsid w:val="005113B3"/>
    <w:rsid w:val="0051158F"/>
    <w:rsid w:val="00511F9C"/>
    <w:rsid w:val="00513153"/>
    <w:rsid w:val="00514030"/>
    <w:rsid w:val="00514112"/>
    <w:rsid w:val="005157EC"/>
    <w:rsid w:val="005170CF"/>
    <w:rsid w:val="005200E4"/>
    <w:rsid w:val="00520D23"/>
    <w:rsid w:val="005214F4"/>
    <w:rsid w:val="00521A46"/>
    <w:rsid w:val="00522CA3"/>
    <w:rsid w:val="00522D3F"/>
    <w:rsid w:val="00522DD4"/>
    <w:rsid w:val="00522F29"/>
    <w:rsid w:val="00523392"/>
    <w:rsid w:val="005237CA"/>
    <w:rsid w:val="005246DC"/>
    <w:rsid w:val="00524BE7"/>
    <w:rsid w:val="00524E34"/>
    <w:rsid w:val="00525083"/>
    <w:rsid w:val="00525F44"/>
    <w:rsid w:val="00527405"/>
    <w:rsid w:val="0052742C"/>
    <w:rsid w:val="00530F2F"/>
    <w:rsid w:val="00531AED"/>
    <w:rsid w:val="00533FD9"/>
    <w:rsid w:val="00535C9A"/>
    <w:rsid w:val="00540BE2"/>
    <w:rsid w:val="005427BC"/>
    <w:rsid w:val="0054438B"/>
    <w:rsid w:val="0054467D"/>
    <w:rsid w:val="0054471D"/>
    <w:rsid w:val="00544D96"/>
    <w:rsid w:val="00544DCB"/>
    <w:rsid w:val="00544F33"/>
    <w:rsid w:val="00545895"/>
    <w:rsid w:val="00546424"/>
    <w:rsid w:val="0054772E"/>
    <w:rsid w:val="00547B3D"/>
    <w:rsid w:val="00551A43"/>
    <w:rsid w:val="005528F8"/>
    <w:rsid w:val="005558A2"/>
    <w:rsid w:val="005569B1"/>
    <w:rsid w:val="005573AD"/>
    <w:rsid w:val="00561A49"/>
    <w:rsid w:val="00562C1E"/>
    <w:rsid w:val="00562C83"/>
    <w:rsid w:val="005631B2"/>
    <w:rsid w:val="00564840"/>
    <w:rsid w:val="005660A7"/>
    <w:rsid w:val="00566A52"/>
    <w:rsid w:val="0056725B"/>
    <w:rsid w:val="00570997"/>
    <w:rsid w:val="00573B79"/>
    <w:rsid w:val="0057556C"/>
    <w:rsid w:val="00576489"/>
    <w:rsid w:val="00576D83"/>
    <w:rsid w:val="005776C5"/>
    <w:rsid w:val="00577A43"/>
    <w:rsid w:val="00577B94"/>
    <w:rsid w:val="00580415"/>
    <w:rsid w:val="0058070A"/>
    <w:rsid w:val="005814E8"/>
    <w:rsid w:val="00581CD8"/>
    <w:rsid w:val="00582329"/>
    <w:rsid w:val="00582619"/>
    <w:rsid w:val="00583147"/>
    <w:rsid w:val="00583E04"/>
    <w:rsid w:val="0058408E"/>
    <w:rsid w:val="005844A8"/>
    <w:rsid w:val="0058469A"/>
    <w:rsid w:val="0058667B"/>
    <w:rsid w:val="005869B4"/>
    <w:rsid w:val="00587268"/>
    <w:rsid w:val="00587408"/>
    <w:rsid w:val="0058785D"/>
    <w:rsid w:val="00587B06"/>
    <w:rsid w:val="00587D1F"/>
    <w:rsid w:val="00587E16"/>
    <w:rsid w:val="005904CD"/>
    <w:rsid w:val="00591B6C"/>
    <w:rsid w:val="005926FB"/>
    <w:rsid w:val="00592791"/>
    <w:rsid w:val="00593864"/>
    <w:rsid w:val="0059389D"/>
    <w:rsid w:val="00593A19"/>
    <w:rsid w:val="00594316"/>
    <w:rsid w:val="00596707"/>
    <w:rsid w:val="00596A53"/>
    <w:rsid w:val="00596C67"/>
    <w:rsid w:val="00597C0A"/>
    <w:rsid w:val="005A03E6"/>
    <w:rsid w:val="005A0C38"/>
    <w:rsid w:val="005A0FF4"/>
    <w:rsid w:val="005A148E"/>
    <w:rsid w:val="005A1AE2"/>
    <w:rsid w:val="005A25E2"/>
    <w:rsid w:val="005A25F4"/>
    <w:rsid w:val="005A3927"/>
    <w:rsid w:val="005A42E6"/>
    <w:rsid w:val="005A4630"/>
    <w:rsid w:val="005A4BDD"/>
    <w:rsid w:val="005A4D4A"/>
    <w:rsid w:val="005A5C2C"/>
    <w:rsid w:val="005A6DA0"/>
    <w:rsid w:val="005A72D4"/>
    <w:rsid w:val="005B133A"/>
    <w:rsid w:val="005B288E"/>
    <w:rsid w:val="005B2CA7"/>
    <w:rsid w:val="005B44A9"/>
    <w:rsid w:val="005B536C"/>
    <w:rsid w:val="005B54FB"/>
    <w:rsid w:val="005B58BC"/>
    <w:rsid w:val="005B5BCD"/>
    <w:rsid w:val="005B7390"/>
    <w:rsid w:val="005C0239"/>
    <w:rsid w:val="005C04C6"/>
    <w:rsid w:val="005C087A"/>
    <w:rsid w:val="005C08D0"/>
    <w:rsid w:val="005C0C11"/>
    <w:rsid w:val="005C1F9E"/>
    <w:rsid w:val="005C2391"/>
    <w:rsid w:val="005C3361"/>
    <w:rsid w:val="005C3947"/>
    <w:rsid w:val="005C3F41"/>
    <w:rsid w:val="005C4BCF"/>
    <w:rsid w:val="005C6873"/>
    <w:rsid w:val="005C7040"/>
    <w:rsid w:val="005C726E"/>
    <w:rsid w:val="005D0219"/>
    <w:rsid w:val="005D07E2"/>
    <w:rsid w:val="005D08C6"/>
    <w:rsid w:val="005D0CF5"/>
    <w:rsid w:val="005D1FE7"/>
    <w:rsid w:val="005D2355"/>
    <w:rsid w:val="005D49E0"/>
    <w:rsid w:val="005D4CDD"/>
    <w:rsid w:val="005D6061"/>
    <w:rsid w:val="005D75B0"/>
    <w:rsid w:val="005E03B7"/>
    <w:rsid w:val="005E077C"/>
    <w:rsid w:val="005E0FDE"/>
    <w:rsid w:val="005E1100"/>
    <w:rsid w:val="005E2ECC"/>
    <w:rsid w:val="005E2F0B"/>
    <w:rsid w:val="005E36FA"/>
    <w:rsid w:val="005E3AFA"/>
    <w:rsid w:val="005E58AC"/>
    <w:rsid w:val="005E5F05"/>
    <w:rsid w:val="005E68C0"/>
    <w:rsid w:val="005E69E4"/>
    <w:rsid w:val="005F0224"/>
    <w:rsid w:val="005F0FEA"/>
    <w:rsid w:val="005F11A6"/>
    <w:rsid w:val="005F1AC6"/>
    <w:rsid w:val="005F1BD6"/>
    <w:rsid w:val="005F1E8A"/>
    <w:rsid w:val="005F26AD"/>
    <w:rsid w:val="005F31C9"/>
    <w:rsid w:val="005F377A"/>
    <w:rsid w:val="005F3856"/>
    <w:rsid w:val="005F4538"/>
    <w:rsid w:val="005F563F"/>
    <w:rsid w:val="005F7165"/>
    <w:rsid w:val="005F71EE"/>
    <w:rsid w:val="005F7513"/>
    <w:rsid w:val="006000A8"/>
    <w:rsid w:val="0060039E"/>
    <w:rsid w:val="0060122B"/>
    <w:rsid w:val="00601966"/>
    <w:rsid w:val="00602E58"/>
    <w:rsid w:val="006044FF"/>
    <w:rsid w:val="00610058"/>
    <w:rsid w:val="006100EA"/>
    <w:rsid w:val="00610B5F"/>
    <w:rsid w:val="00611519"/>
    <w:rsid w:val="00611E39"/>
    <w:rsid w:val="00612DE2"/>
    <w:rsid w:val="00613510"/>
    <w:rsid w:val="0061393B"/>
    <w:rsid w:val="0061516C"/>
    <w:rsid w:val="00615A5D"/>
    <w:rsid w:val="00616671"/>
    <w:rsid w:val="0061772B"/>
    <w:rsid w:val="00617FFC"/>
    <w:rsid w:val="006200E7"/>
    <w:rsid w:val="00620909"/>
    <w:rsid w:val="00620AAA"/>
    <w:rsid w:val="00622571"/>
    <w:rsid w:val="00622AFE"/>
    <w:rsid w:val="006230D6"/>
    <w:rsid w:val="006236D7"/>
    <w:rsid w:val="0062372D"/>
    <w:rsid w:val="00624666"/>
    <w:rsid w:val="006256A1"/>
    <w:rsid w:val="006257A5"/>
    <w:rsid w:val="00627998"/>
    <w:rsid w:val="006279A9"/>
    <w:rsid w:val="00630A47"/>
    <w:rsid w:val="00630AFD"/>
    <w:rsid w:val="00630F72"/>
    <w:rsid w:val="00631534"/>
    <w:rsid w:val="00634AFE"/>
    <w:rsid w:val="00634D5A"/>
    <w:rsid w:val="00636720"/>
    <w:rsid w:val="0064063B"/>
    <w:rsid w:val="006418DB"/>
    <w:rsid w:val="0064216E"/>
    <w:rsid w:val="006427E4"/>
    <w:rsid w:val="00643362"/>
    <w:rsid w:val="00644779"/>
    <w:rsid w:val="00647C0F"/>
    <w:rsid w:val="0065021C"/>
    <w:rsid w:val="00650F03"/>
    <w:rsid w:val="00651130"/>
    <w:rsid w:val="0065297D"/>
    <w:rsid w:val="00652C12"/>
    <w:rsid w:val="00652DAF"/>
    <w:rsid w:val="0065318F"/>
    <w:rsid w:val="00653347"/>
    <w:rsid w:val="00653541"/>
    <w:rsid w:val="00654D66"/>
    <w:rsid w:val="00655134"/>
    <w:rsid w:val="0065529E"/>
    <w:rsid w:val="00655749"/>
    <w:rsid w:val="00655B2F"/>
    <w:rsid w:val="00656063"/>
    <w:rsid w:val="0066028E"/>
    <w:rsid w:val="00660C76"/>
    <w:rsid w:val="00661D17"/>
    <w:rsid w:val="00661E31"/>
    <w:rsid w:val="00662ECC"/>
    <w:rsid w:val="006631BC"/>
    <w:rsid w:val="00663B3F"/>
    <w:rsid w:val="0066441A"/>
    <w:rsid w:val="00664889"/>
    <w:rsid w:val="0066511E"/>
    <w:rsid w:val="00667BC1"/>
    <w:rsid w:val="0067064E"/>
    <w:rsid w:val="006706EF"/>
    <w:rsid w:val="006711F3"/>
    <w:rsid w:val="00671339"/>
    <w:rsid w:val="00671851"/>
    <w:rsid w:val="00671C17"/>
    <w:rsid w:val="00672083"/>
    <w:rsid w:val="006722CB"/>
    <w:rsid w:val="006737FA"/>
    <w:rsid w:val="006751B3"/>
    <w:rsid w:val="006754D4"/>
    <w:rsid w:val="006755E4"/>
    <w:rsid w:val="006779A2"/>
    <w:rsid w:val="006802F7"/>
    <w:rsid w:val="006806CA"/>
    <w:rsid w:val="00681873"/>
    <w:rsid w:val="0068197A"/>
    <w:rsid w:val="00681986"/>
    <w:rsid w:val="006836F8"/>
    <w:rsid w:val="00683F1D"/>
    <w:rsid w:val="006841B6"/>
    <w:rsid w:val="00684768"/>
    <w:rsid w:val="00684C6C"/>
    <w:rsid w:val="00684D69"/>
    <w:rsid w:val="00684E91"/>
    <w:rsid w:val="0068544F"/>
    <w:rsid w:val="0068612E"/>
    <w:rsid w:val="00686EF9"/>
    <w:rsid w:val="00690A22"/>
    <w:rsid w:val="00691905"/>
    <w:rsid w:val="0069307A"/>
    <w:rsid w:val="006958F2"/>
    <w:rsid w:val="00696648"/>
    <w:rsid w:val="00696E36"/>
    <w:rsid w:val="00696F4C"/>
    <w:rsid w:val="00696FBE"/>
    <w:rsid w:val="006A011B"/>
    <w:rsid w:val="006A0A20"/>
    <w:rsid w:val="006A0D53"/>
    <w:rsid w:val="006A3E13"/>
    <w:rsid w:val="006A3F2D"/>
    <w:rsid w:val="006A439A"/>
    <w:rsid w:val="006A4FC9"/>
    <w:rsid w:val="006A5271"/>
    <w:rsid w:val="006A5838"/>
    <w:rsid w:val="006A613F"/>
    <w:rsid w:val="006A639D"/>
    <w:rsid w:val="006A68DF"/>
    <w:rsid w:val="006A7CCC"/>
    <w:rsid w:val="006B0B6B"/>
    <w:rsid w:val="006B2507"/>
    <w:rsid w:val="006B2B45"/>
    <w:rsid w:val="006B3DC2"/>
    <w:rsid w:val="006B48F9"/>
    <w:rsid w:val="006B4B94"/>
    <w:rsid w:val="006B541E"/>
    <w:rsid w:val="006B78D1"/>
    <w:rsid w:val="006C1229"/>
    <w:rsid w:val="006C17CF"/>
    <w:rsid w:val="006C1BCE"/>
    <w:rsid w:val="006C2AD3"/>
    <w:rsid w:val="006C2E27"/>
    <w:rsid w:val="006C3479"/>
    <w:rsid w:val="006C3912"/>
    <w:rsid w:val="006C3B0B"/>
    <w:rsid w:val="006C41E6"/>
    <w:rsid w:val="006C4369"/>
    <w:rsid w:val="006C5108"/>
    <w:rsid w:val="006C5A43"/>
    <w:rsid w:val="006C5BFE"/>
    <w:rsid w:val="006C609B"/>
    <w:rsid w:val="006C72B1"/>
    <w:rsid w:val="006D207B"/>
    <w:rsid w:val="006D23D0"/>
    <w:rsid w:val="006D300F"/>
    <w:rsid w:val="006D3C9B"/>
    <w:rsid w:val="006D44E8"/>
    <w:rsid w:val="006D5075"/>
    <w:rsid w:val="006D5D22"/>
    <w:rsid w:val="006D6D73"/>
    <w:rsid w:val="006D7A51"/>
    <w:rsid w:val="006E36CE"/>
    <w:rsid w:val="006E564C"/>
    <w:rsid w:val="006E6388"/>
    <w:rsid w:val="006E6511"/>
    <w:rsid w:val="006E7390"/>
    <w:rsid w:val="006F0219"/>
    <w:rsid w:val="006F18ED"/>
    <w:rsid w:val="006F28E5"/>
    <w:rsid w:val="006F333C"/>
    <w:rsid w:val="006F3576"/>
    <w:rsid w:val="006F3C92"/>
    <w:rsid w:val="006F3F49"/>
    <w:rsid w:val="006F44B0"/>
    <w:rsid w:val="006F456E"/>
    <w:rsid w:val="006F50CC"/>
    <w:rsid w:val="006F54A6"/>
    <w:rsid w:val="006F555F"/>
    <w:rsid w:val="006F5D03"/>
    <w:rsid w:val="006F5E65"/>
    <w:rsid w:val="006F644E"/>
    <w:rsid w:val="006F6BC6"/>
    <w:rsid w:val="006F702E"/>
    <w:rsid w:val="006F7B05"/>
    <w:rsid w:val="0070063D"/>
    <w:rsid w:val="00703348"/>
    <w:rsid w:val="007037AC"/>
    <w:rsid w:val="00703804"/>
    <w:rsid w:val="007048A1"/>
    <w:rsid w:val="00704AE6"/>
    <w:rsid w:val="007055F9"/>
    <w:rsid w:val="007064D7"/>
    <w:rsid w:val="007100C4"/>
    <w:rsid w:val="007101D9"/>
    <w:rsid w:val="00711292"/>
    <w:rsid w:val="00711720"/>
    <w:rsid w:val="00712418"/>
    <w:rsid w:val="007140D7"/>
    <w:rsid w:val="00714118"/>
    <w:rsid w:val="00714672"/>
    <w:rsid w:val="00714856"/>
    <w:rsid w:val="007150C0"/>
    <w:rsid w:val="00715A53"/>
    <w:rsid w:val="0071794B"/>
    <w:rsid w:val="00722C4D"/>
    <w:rsid w:val="00722CA8"/>
    <w:rsid w:val="00723C33"/>
    <w:rsid w:val="00724861"/>
    <w:rsid w:val="00724EA9"/>
    <w:rsid w:val="00725B79"/>
    <w:rsid w:val="00725D16"/>
    <w:rsid w:val="00725E59"/>
    <w:rsid w:val="007268D9"/>
    <w:rsid w:val="00726AB8"/>
    <w:rsid w:val="0072790A"/>
    <w:rsid w:val="00727F1E"/>
    <w:rsid w:val="00730646"/>
    <w:rsid w:val="007309C2"/>
    <w:rsid w:val="00730F7A"/>
    <w:rsid w:val="00731268"/>
    <w:rsid w:val="00731395"/>
    <w:rsid w:val="00732175"/>
    <w:rsid w:val="00735C23"/>
    <w:rsid w:val="00735DBE"/>
    <w:rsid w:val="00735E3F"/>
    <w:rsid w:val="00736E74"/>
    <w:rsid w:val="007374AB"/>
    <w:rsid w:val="00737E11"/>
    <w:rsid w:val="00740BBB"/>
    <w:rsid w:val="00741490"/>
    <w:rsid w:val="007421AE"/>
    <w:rsid w:val="0074326B"/>
    <w:rsid w:val="007432C2"/>
    <w:rsid w:val="007436CD"/>
    <w:rsid w:val="00743AA4"/>
    <w:rsid w:val="00743F7C"/>
    <w:rsid w:val="00744736"/>
    <w:rsid w:val="00745835"/>
    <w:rsid w:val="00745C0A"/>
    <w:rsid w:val="00745E77"/>
    <w:rsid w:val="0074673F"/>
    <w:rsid w:val="0075056A"/>
    <w:rsid w:val="00750828"/>
    <w:rsid w:val="00750C97"/>
    <w:rsid w:val="00753012"/>
    <w:rsid w:val="00753932"/>
    <w:rsid w:val="007539F7"/>
    <w:rsid w:val="00754231"/>
    <w:rsid w:val="00754423"/>
    <w:rsid w:val="0075519C"/>
    <w:rsid w:val="00755B04"/>
    <w:rsid w:val="00756A6B"/>
    <w:rsid w:val="00757535"/>
    <w:rsid w:val="00757AA0"/>
    <w:rsid w:val="007600D4"/>
    <w:rsid w:val="00760CE9"/>
    <w:rsid w:val="00761C5C"/>
    <w:rsid w:val="00761D5F"/>
    <w:rsid w:val="00762EF8"/>
    <w:rsid w:val="00762FDA"/>
    <w:rsid w:val="00765637"/>
    <w:rsid w:val="00766856"/>
    <w:rsid w:val="00766FA9"/>
    <w:rsid w:val="007679A8"/>
    <w:rsid w:val="00767CF9"/>
    <w:rsid w:val="00767E2A"/>
    <w:rsid w:val="00770CF1"/>
    <w:rsid w:val="00771254"/>
    <w:rsid w:val="0077279E"/>
    <w:rsid w:val="00772907"/>
    <w:rsid w:val="0077290A"/>
    <w:rsid w:val="00773218"/>
    <w:rsid w:val="00773D81"/>
    <w:rsid w:val="0077554D"/>
    <w:rsid w:val="007767D7"/>
    <w:rsid w:val="00777751"/>
    <w:rsid w:val="00780459"/>
    <w:rsid w:val="00781D79"/>
    <w:rsid w:val="00782938"/>
    <w:rsid w:val="00782E8A"/>
    <w:rsid w:val="007833E5"/>
    <w:rsid w:val="00785410"/>
    <w:rsid w:val="00786870"/>
    <w:rsid w:val="00786F3E"/>
    <w:rsid w:val="00787B91"/>
    <w:rsid w:val="00787D1E"/>
    <w:rsid w:val="00790AE6"/>
    <w:rsid w:val="0079162B"/>
    <w:rsid w:val="007924FB"/>
    <w:rsid w:val="00792649"/>
    <w:rsid w:val="00793217"/>
    <w:rsid w:val="00793BAB"/>
    <w:rsid w:val="00794169"/>
    <w:rsid w:val="00795B68"/>
    <w:rsid w:val="00796C9F"/>
    <w:rsid w:val="0079723E"/>
    <w:rsid w:val="00797B9A"/>
    <w:rsid w:val="007A038F"/>
    <w:rsid w:val="007A0DED"/>
    <w:rsid w:val="007A3137"/>
    <w:rsid w:val="007A352B"/>
    <w:rsid w:val="007A3972"/>
    <w:rsid w:val="007A3A3F"/>
    <w:rsid w:val="007A40BC"/>
    <w:rsid w:val="007A473D"/>
    <w:rsid w:val="007A571B"/>
    <w:rsid w:val="007A62BF"/>
    <w:rsid w:val="007A653E"/>
    <w:rsid w:val="007A65C3"/>
    <w:rsid w:val="007A66DC"/>
    <w:rsid w:val="007A6D83"/>
    <w:rsid w:val="007A7EB3"/>
    <w:rsid w:val="007B028D"/>
    <w:rsid w:val="007B1350"/>
    <w:rsid w:val="007B1395"/>
    <w:rsid w:val="007B174D"/>
    <w:rsid w:val="007B28EA"/>
    <w:rsid w:val="007B3738"/>
    <w:rsid w:val="007B48F1"/>
    <w:rsid w:val="007B7F5D"/>
    <w:rsid w:val="007C02C2"/>
    <w:rsid w:val="007C05E9"/>
    <w:rsid w:val="007C20C9"/>
    <w:rsid w:val="007C2BA2"/>
    <w:rsid w:val="007C3171"/>
    <w:rsid w:val="007C3280"/>
    <w:rsid w:val="007C3BDF"/>
    <w:rsid w:val="007C424F"/>
    <w:rsid w:val="007C43B5"/>
    <w:rsid w:val="007C4B6A"/>
    <w:rsid w:val="007C534B"/>
    <w:rsid w:val="007C534E"/>
    <w:rsid w:val="007C7F72"/>
    <w:rsid w:val="007D243E"/>
    <w:rsid w:val="007D26AD"/>
    <w:rsid w:val="007D2DE5"/>
    <w:rsid w:val="007D2EF7"/>
    <w:rsid w:val="007D493A"/>
    <w:rsid w:val="007D5483"/>
    <w:rsid w:val="007D5FE6"/>
    <w:rsid w:val="007D622F"/>
    <w:rsid w:val="007D6683"/>
    <w:rsid w:val="007D683B"/>
    <w:rsid w:val="007D6A45"/>
    <w:rsid w:val="007E04D6"/>
    <w:rsid w:val="007E0A16"/>
    <w:rsid w:val="007E0BFD"/>
    <w:rsid w:val="007E1C88"/>
    <w:rsid w:val="007E20D9"/>
    <w:rsid w:val="007E2A17"/>
    <w:rsid w:val="007E3DD0"/>
    <w:rsid w:val="007E424E"/>
    <w:rsid w:val="007E562E"/>
    <w:rsid w:val="007E64E1"/>
    <w:rsid w:val="007E74EB"/>
    <w:rsid w:val="007E79B4"/>
    <w:rsid w:val="007E79BA"/>
    <w:rsid w:val="007E7CDE"/>
    <w:rsid w:val="007F0278"/>
    <w:rsid w:val="007F02C3"/>
    <w:rsid w:val="007F05A8"/>
    <w:rsid w:val="007F23E0"/>
    <w:rsid w:val="007F268D"/>
    <w:rsid w:val="007F2764"/>
    <w:rsid w:val="007F3E85"/>
    <w:rsid w:val="007F4555"/>
    <w:rsid w:val="007F457B"/>
    <w:rsid w:val="007F48AE"/>
    <w:rsid w:val="007F758C"/>
    <w:rsid w:val="00802FE5"/>
    <w:rsid w:val="008032E0"/>
    <w:rsid w:val="008052DB"/>
    <w:rsid w:val="0080534E"/>
    <w:rsid w:val="0080584A"/>
    <w:rsid w:val="008058CC"/>
    <w:rsid w:val="00805C2F"/>
    <w:rsid w:val="00807554"/>
    <w:rsid w:val="00807779"/>
    <w:rsid w:val="008117F6"/>
    <w:rsid w:val="008125FE"/>
    <w:rsid w:val="0081302D"/>
    <w:rsid w:val="00814642"/>
    <w:rsid w:val="00814692"/>
    <w:rsid w:val="0081788E"/>
    <w:rsid w:val="00822269"/>
    <w:rsid w:val="00822514"/>
    <w:rsid w:val="008226A7"/>
    <w:rsid w:val="00826228"/>
    <w:rsid w:val="00826BC7"/>
    <w:rsid w:val="00826C33"/>
    <w:rsid w:val="0082745F"/>
    <w:rsid w:val="008274A8"/>
    <w:rsid w:val="00827FA0"/>
    <w:rsid w:val="008306B6"/>
    <w:rsid w:val="008314A2"/>
    <w:rsid w:val="0083152F"/>
    <w:rsid w:val="00831BB2"/>
    <w:rsid w:val="00831BF3"/>
    <w:rsid w:val="00833853"/>
    <w:rsid w:val="00835501"/>
    <w:rsid w:val="008356CB"/>
    <w:rsid w:val="00837B8B"/>
    <w:rsid w:val="00837C86"/>
    <w:rsid w:val="00837DE5"/>
    <w:rsid w:val="00840EF3"/>
    <w:rsid w:val="00841E64"/>
    <w:rsid w:val="0084255C"/>
    <w:rsid w:val="00842C9C"/>
    <w:rsid w:val="00842EE9"/>
    <w:rsid w:val="008430C0"/>
    <w:rsid w:val="0084324B"/>
    <w:rsid w:val="008439BB"/>
    <w:rsid w:val="00844136"/>
    <w:rsid w:val="0084419B"/>
    <w:rsid w:val="0084781C"/>
    <w:rsid w:val="00847899"/>
    <w:rsid w:val="0085041D"/>
    <w:rsid w:val="00850A62"/>
    <w:rsid w:val="00853443"/>
    <w:rsid w:val="008545EC"/>
    <w:rsid w:val="00854B90"/>
    <w:rsid w:val="00856F0A"/>
    <w:rsid w:val="00857214"/>
    <w:rsid w:val="0085768D"/>
    <w:rsid w:val="00857D6F"/>
    <w:rsid w:val="00857EC0"/>
    <w:rsid w:val="0086152E"/>
    <w:rsid w:val="00862251"/>
    <w:rsid w:val="00862D5D"/>
    <w:rsid w:val="00863EE1"/>
    <w:rsid w:val="008643B8"/>
    <w:rsid w:val="008646BE"/>
    <w:rsid w:val="008647C7"/>
    <w:rsid w:val="00864A45"/>
    <w:rsid w:val="00865D66"/>
    <w:rsid w:val="008665D5"/>
    <w:rsid w:val="0086663F"/>
    <w:rsid w:val="00866CA8"/>
    <w:rsid w:val="00867498"/>
    <w:rsid w:val="0086759E"/>
    <w:rsid w:val="008675B5"/>
    <w:rsid w:val="00867E43"/>
    <w:rsid w:val="00870EE1"/>
    <w:rsid w:val="00871D1C"/>
    <w:rsid w:val="00871F3F"/>
    <w:rsid w:val="00872D5B"/>
    <w:rsid w:val="008734FB"/>
    <w:rsid w:val="00873B47"/>
    <w:rsid w:val="00873CB3"/>
    <w:rsid w:val="00874B4B"/>
    <w:rsid w:val="00874FCC"/>
    <w:rsid w:val="00875423"/>
    <w:rsid w:val="008761EF"/>
    <w:rsid w:val="00877640"/>
    <w:rsid w:val="00877BC8"/>
    <w:rsid w:val="00880F36"/>
    <w:rsid w:val="00881DDF"/>
    <w:rsid w:val="00882387"/>
    <w:rsid w:val="00882DE0"/>
    <w:rsid w:val="0088492D"/>
    <w:rsid w:val="00885802"/>
    <w:rsid w:val="0088591B"/>
    <w:rsid w:val="00885B8D"/>
    <w:rsid w:val="00885BA4"/>
    <w:rsid w:val="008866B2"/>
    <w:rsid w:val="00887622"/>
    <w:rsid w:val="00890833"/>
    <w:rsid w:val="0089291D"/>
    <w:rsid w:val="00893BE6"/>
    <w:rsid w:val="00893E4A"/>
    <w:rsid w:val="00894AF4"/>
    <w:rsid w:val="0089579C"/>
    <w:rsid w:val="008958A7"/>
    <w:rsid w:val="0089675A"/>
    <w:rsid w:val="00896795"/>
    <w:rsid w:val="00896A2D"/>
    <w:rsid w:val="00896FAD"/>
    <w:rsid w:val="0089794B"/>
    <w:rsid w:val="00897EBC"/>
    <w:rsid w:val="008A0F6C"/>
    <w:rsid w:val="008A3B6F"/>
    <w:rsid w:val="008A4482"/>
    <w:rsid w:val="008A4E89"/>
    <w:rsid w:val="008A5858"/>
    <w:rsid w:val="008A5B07"/>
    <w:rsid w:val="008A617C"/>
    <w:rsid w:val="008A645C"/>
    <w:rsid w:val="008A6967"/>
    <w:rsid w:val="008A732A"/>
    <w:rsid w:val="008A7790"/>
    <w:rsid w:val="008A7834"/>
    <w:rsid w:val="008A7D02"/>
    <w:rsid w:val="008B07B7"/>
    <w:rsid w:val="008B0F2E"/>
    <w:rsid w:val="008B11D8"/>
    <w:rsid w:val="008B1C84"/>
    <w:rsid w:val="008B2046"/>
    <w:rsid w:val="008B4F06"/>
    <w:rsid w:val="008B5EA7"/>
    <w:rsid w:val="008B6031"/>
    <w:rsid w:val="008B70DB"/>
    <w:rsid w:val="008B7189"/>
    <w:rsid w:val="008C07DE"/>
    <w:rsid w:val="008C08DB"/>
    <w:rsid w:val="008C1651"/>
    <w:rsid w:val="008C1AA3"/>
    <w:rsid w:val="008C1FA1"/>
    <w:rsid w:val="008C26F2"/>
    <w:rsid w:val="008C34A6"/>
    <w:rsid w:val="008C3D00"/>
    <w:rsid w:val="008C4714"/>
    <w:rsid w:val="008C5426"/>
    <w:rsid w:val="008C58DF"/>
    <w:rsid w:val="008C59B2"/>
    <w:rsid w:val="008C6025"/>
    <w:rsid w:val="008C6542"/>
    <w:rsid w:val="008C6771"/>
    <w:rsid w:val="008D0AFE"/>
    <w:rsid w:val="008D0CE2"/>
    <w:rsid w:val="008D19C5"/>
    <w:rsid w:val="008D362C"/>
    <w:rsid w:val="008D3A23"/>
    <w:rsid w:val="008D3AA6"/>
    <w:rsid w:val="008D3DCC"/>
    <w:rsid w:val="008D4297"/>
    <w:rsid w:val="008D4CE7"/>
    <w:rsid w:val="008D55D4"/>
    <w:rsid w:val="008D5A9D"/>
    <w:rsid w:val="008D772F"/>
    <w:rsid w:val="008E0037"/>
    <w:rsid w:val="008E10A6"/>
    <w:rsid w:val="008E12C7"/>
    <w:rsid w:val="008E1F18"/>
    <w:rsid w:val="008E2BFB"/>
    <w:rsid w:val="008E2E25"/>
    <w:rsid w:val="008E38C2"/>
    <w:rsid w:val="008E3D21"/>
    <w:rsid w:val="008E3DC9"/>
    <w:rsid w:val="008E3F4E"/>
    <w:rsid w:val="008E46F8"/>
    <w:rsid w:val="008E5189"/>
    <w:rsid w:val="008E60C7"/>
    <w:rsid w:val="008E7251"/>
    <w:rsid w:val="008E77D9"/>
    <w:rsid w:val="008E7B81"/>
    <w:rsid w:val="008F0245"/>
    <w:rsid w:val="008F1BFD"/>
    <w:rsid w:val="008F2EBC"/>
    <w:rsid w:val="008F3F98"/>
    <w:rsid w:val="008F4355"/>
    <w:rsid w:val="008F4C0F"/>
    <w:rsid w:val="008F61FF"/>
    <w:rsid w:val="008F6CAE"/>
    <w:rsid w:val="008F7262"/>
    <w:rsid w:val="008F7942"/>
    <w:rsid w:val="00900DAE"/>
    <w:rsid w:val="00901A8D"/>
    <w:rsid w:val="00902389"/>
    <w:rsid w:val="00902B33"/>
    <w:rsid w:val="00903958"/>
    <w:rsid w:val="00904100"/>
    <w:rsid w:val="009049FF"/>
    <w:rsid w:val="00904ABD"/>
    <w:rsid w:val="00906D0E"/>
    <w:rsid w:val="0090705C"/>
    <w:rsid w:val="00907232"/>
    <w:rsid w:val="009077E6"/>
    <w:rsid w:val="00907CBD"/>
    <w:rsid w:val="00907EBC"/>
    <w:rsid w:val="0091134C"/>
    <w:rsid w:val="00912B38"/>
    <w:rsid w:val="0091323A"/>
    <w:rsid w:val="00914989"/>
    <w:rsid w:val="00915D3D"/>
    <w:rsid w:val="00916117"/>
    <w:rsid w:val="0091657D"/>
    <w:rsid w:val="009167CE"/>
    <w:rsid w:val="00920BE6"/>
    <w:rsid w:val="00920D6C"/>
    <w:rsid w:val="00924081"/>
    <w:rsid w:val="009249DA"/>
    <w:rsid w:val="00924E48"/>
    <w:rsid w:val="0092536E"/>
    <w:rsid w:val="00926C71"/>
    <w:rsid w:val="00930DAC"/>
    <w:rsid w:val="00931EA5"/>
    <w:rsid w:val="00933D29"/>
    <w:rsid w:val="009340FC"/>
    <w:rsid w:val="009355BE"/>
    <w:rsid w:val="00935A0D"/>
    <w:rsid w:val="0093626C"/>
    <w:rsid w:val="00936BA3"/>
    <w:rsid w:val="00936F55"/>
    <w:rsid w:val="009411A3"/>
    <w:rsid w:val="00941C46"/>
    <w:rsid w:val="00941F6E"/>
    <w:rsid w:val="00943725"/>
    <w:rsid w:val="00943C3B"/>
    <w:rsid w:val="009455CF"/>
    <w:rsid w:val="00945C61"/>
    <w:rsid w:val="00946374"/>
    <w:rsid w:val="009465A4"/>
    <w:rsid w:val="00947419"/>
    <w:rsid w:val="00947860"/>
    <w:rsid w:val="00947B7D"/>
    <w:rsid w:val="00950357"/>
    <w:rsid w:val="00950988"/>
    <w:rsid w:val="00951385"/>
    <w:rsid w:val="00951A7D"/>
    <w:rsid w:val="00954796"/>
    <w:rsid w:val="009547F6"/>
    <w:rsid w:val="0095523B"/>
    <w:rsid w:val="009558CD"/>
    <w:rsid w:val="00955A6C"/>
    <w:rsid w:val="00955ABD"/>
    <w:rsid w:val="00957637"/>
    <w:rsid w:val="00960027"/>
    <w:rsid w:val="00962BFA"/>
    <w:rsid w:val="00962D2E"/>
    <w:rsid w:val="00962FD6"/>
    <w:rsid w:val="00965060"/>
    <w:rsid w:val="00966FBB"/>
    <w:rsid w:val="00971D8E"/>
    <w:rsid w:val="00973C76"/>
    <w:rsid w:val="0097433E"/>
    <w:rsid w:val="00975453"/>
    <w:rsid w:val="00975B05"/>
    <w:rsid w:val="00976D6C"/>
    <w:rsid w:val="00977A1E"/>
    <w:rsid w:val="00980562"/>
    <w:rsid w:val="00981155"/>
    <w:rsid w:val="00981600"/>
    <w:rsid w:val="00982829"/>
    <w:rsid w:val="00983234"/>
    <w:rsid w:val="009839F0"/>
    <w:rsid w:val="00983A3C"/>
    <w:rsid w:val="009841BA"/>
    <w:rsid w:val="0098426C"/>
    <w:rsid w:val="0098486F"/>
    <w:rsid w:val="00984A0E"/>
    <w:rsid w:val="009854D8"/>
    <w:rsid w:val="00985873"/>
    <w:rsid w:val="009869AB"/>
    <w:rsid w:val="009871E3"/>
    <w:rsid w:val="0099021E"/>
    <w:rsid w:val="009905CC"/>
    <w:rsid w:val="0099071E"/>
    <w:rsid w:val="00991247"/>
    <w:rsid w:val="00992B1A"/>
    <w:rsid w:val="0099361B"/>
    <w:rsid w:val="00993D7C"/>
    <w:rsid w:val="0099493F"/>
    <w:rsid w:val="00994D13"/>
    <w:rsid w:val="00996542"/>
    <w:rsid w:val="0099686E"/>
    <w:rsid w:val="00996EF5"/>
    <w:rsid w:val="009972B7"/>
    <w:rsid w:val="009A00AC"/>
    <w:rsid w:val="009A027C"/>
    <w:rsid w:val="009A292A"/>
    <w:rsid w:val="009A3336"/>
    <w:rsid w:val="009A4B59"/>
    <w:rsid w:val="009A5BF2"/>
    <w:rsid w:val="009A6346"/>
    <w:rsid w:val="009A6946"/>
    <w:rsid w:val="009A71CA"/>
    <w:rsid w:val="009A7684"/>
    <w:rsid w:val="009A7909"/>
    <w:rsid w:val="009B0573"/>
    <w:rsid w:val="009B0DE4"/>
    <w:rsid w:val="009B4777"/>
    <w:rsid w:val="009B512D"/>
    <w:rsid w:val="009B6C92"/>
    <w:rsid w:val="009B6EC3"/>
    <w:rsid w:val="009B6F8A"/>
    <w:rsid w:val="009B7102"/>
    <w:rsid w:val="009B741C"/>
    <w:rsid w:val="009B758C"/>
    <w:rsid w:val="009C03AF"/>
    <w:rsid w:val="009C0860"/>
    <w:rsid w:val="009C0DE2"/>
    <w:rsid w:val="009C1942"/>
    <w:rsid w:val="009C221E"/>
    <w:rsid w:val="009C22BC"/>
    <w:rsid w:val="009C303C"/>
    <w:rsid w:val="009C3D0D"/>
    <w:rsid w:val="009C5249"/>
    <w:rsid w:val="009C54E0"/>
    <w:rsid w:val="009C5534"/>
    <w:rsid w:val="009C6E6A"/>
    <w:rsid w:val="009C6F2B"/>
    <w:rsid w:val="009D02AD"/>
    <w:rsid w:val="009D0A43"/>
    <w:rsid w:val="009D0C71"/>
    <w:rsid w:val="009D1188"/>
    <w:rsid w:val="009D1301"/>
    <w:rsid w:val="009D1875"/>
    <w:rsid w:val="009D2168"/>
    <w:rsid w:val="009D2263"/>
    <w:rsid w:val="009D31DE"/>
    <w:rsid w:val="009D3BF7"/>
    <w:rsid w:val="009E0BDC"/>
    <w:rsid w:val="009E113E"/>
    <w:rsid w:val="009E2CEC"/>
    <w:rsid w:val="009E2D01"/>
    <w:rsid w:val="009E2F5F"/>
    <w:rsid w:val="009E3C3F"/>
    <w:rsid w:val="009E3C8E"/>
    <w:rsid w:val="009E45C8"/>
    <w:rsid w:val="009E5853"/>
    <w:rsid w:val="009E603B"/>
    <w:rsid w:val="009E6285"/>
    <w:rsid w:val="009E64F5"/>
    <w:rsid w:val="009E6955"/>
    <w:rsid w:val="009E78E0"/>
    <w:rsid w:val="009E7FFB"/>
    <w:rsid w:val="009F008A"/>
    <w:rsid w:val="009F04C0"/>
    <w:rsid w:val="009F0BF2"/>
    <w:rsid w:val="009F0CB5"/>
    <w:rsid w:val="009F2715"/>
    <w:rsid w:val="009F2FDD"/>
    <w:rsid w:val="009F3D72"/>
    <w:rsid w:val="009F3DB1"/>
    <w:rsid w:val="009F4C00"/>
    <w:rsid w:val="009F4F51"/>
    <w:rsid w:val="009F52EF"/>
    <w:rsid w:val="009F54E0"/>
    <w:rsid w:val="00A00396"/>
    <w:rsid w:val="00A00B43"/>
    <w:rsid w:val="00A02767"/>
    <w:rsid w:val="00A02E69"/>
    <w:rsid w:val="00A04002"/>
    <w:rsid w:val="00A04769"/>
    <w:rsid w:val="00A04881"/>
    <w:rsid w:val="00A04F02"/>
    <w:rsid w:val="00A054E5"/>
    <w:rsid w:val="00A059F3"/>
    <w:rsid w:val="00A05AD2"/>
    <w:rsid w:val="00A0742A"/>
    <w:rsid w:val="00A07DEB"/>
    <w:rsid w:val="00A11860"/>
    <w:rsid w:val="00A128DA"/>
    <w:rsid w:val="00A12AE7"/>
    <w:rsid w:val="00A1332F"/>
    <w:rsid w:val="00A13688"/>
    <w:rsid w:val="00A14027"/>
    <w:rsid w:val="00A169CE"/>
    <w:rsid w:val="00A17D23"/>
    <w:rsid w:val="00A201F9"/>
    <w:rsid w:val="00A213FC"/>
    <w:rsid w:val="00A21AA3"/>
    <w:rsid w:val="00A21F41"/>
    <w:rsid w:val="00A223A4"/>
    <w:rsid w:val="00A22536"/>
    <w:rsid w:val="00A233C3"/>
    <w:rsid w:val="00A237E0"/>
    <w:rsid w:val="00A23822"/>
    <w:rsid w:val="00A23FD4"/>
    <w:rsid w:val="00A2415E"/>
    <w:rsid w:val="00A24403"/>
    <w:rsid w:val="00A24C66"/>
    <w:rsid w:val="00A24CC4"/>
    <w:rsid w:val="00A24E74"/>
    <w:rsid w:val="00A251C2"/>
    <w:rsid w:val="00A25B04"/>
    <w:rsid w:val="00A25F18"/>
    <w:rsid w:val="00A261F8"/>
    <w:rsid w:val="00A26609"/>
    <w:rsid w:val="00A26C50"/>
    <w:rsid w:val="00A272B5"/>
    <w:rsid w:val="00A27ED3"/>
    <w:rsid w:val="00A30C19"/>
    <w:rsid w:val="00A3409C"/>
    <w:rsid w:val="00A340CA"/>
    <w:rsid w:val="00A34277"/>
    <w:rsid w:val="00A3470D"/>
    <w:rsid w:val="00A34D70"/>
    <w:rsid w:val="00A3523B"/>
    <w:rsid w:val="00A35834"/>
    <w:rsid w:val="00A37A0B"/>
    <w:rsid w:val="00A37D0F"/>
    <w:rsid w:val="00A4089F"/>
    <w:rsid w:val="00A40999"/>
    <w:rsid w:val="00A41A32"/>
    <w:rsid w:val="00A421E5"/>
    <w:rsid w:val="00A4245C"/>
    <w:rsid w:val="00A42C63"/>
    <w:rsid w:val="00A43427"/>
    <w:rsid w:val="00A4511E"/>
    <w:rsid w:val="00A457AF"/>
    <w:rsid w:val="00A46066"/>
    <w:rsid w:val="00A465BE"/>
    <w:rsid w:val="00A4675C"/>
    <w:rsid w:val="00A5024B"/>
    <w:rsid w:val="00A50347"/>
    <w:rsid w:val="00A50E9F"/>
    <w:rsid w:val="00A51A1C"/>
    <w:rsid w:val="00A51B3F"/>
    <w:rsid w:val="00A51F78"/>
    <w:rsid w:val="00A52310"/>
    <w:rsid w:val="00A52C2A"/>
    <w:rsid w:val="00A54621"/>
    <w:rsid w:val="00A54BDE"/>
    <w:rsid w:val="00A55407"/>
    <w:rsid w:val="00A570FB"/>
    <w:rsid w:val="00A576F4"/>
    <w:rsid w:val="00A600C0"/>
    <w:rsid w:val="00A62495"/>
    <w:rsid w:val="00A62594"/>
    <w:rsid w:val="00A627FC"/>
    <w:rsid w:val="00A635ED"/>
    <w:rsid w:val="00A6367E"/>
    <w:rsid w:val="00A648D4"/>
    <w:rsid w:val="00A64ED7"/>
    <w:rsid w:val="00A65DDC"/>
    <w:rsid w:val="00A672B4"/>
    <w:rsid w:val="00A675CA"/>
    <w:rsid w:val="00A70076"/>
    <w:rsid w:val="00A702B8"/>
    <w:rsid w:val="00A70B30"/>
    <w:rsid w:val="00A72195"/>
    <w:rsid w:val="00A72331"/>
    <w:rsid w:val="00A728E8"/>
    <w:rsid w:val="00A72905"/>
    <w:rsid w:val="00A7339C"/>
    <w:rsid w:val="00A745C8"/>
    <w:rsid w:val="00A74C00"/>
    <w:rsid w:val="00A750CA"/>
    <w:rsid w:val="00A75174"/>
    <w:rsid w:val="00A75663"/>
    <w:rsid w:val="00A75744"/>
    <w:rsid w:val="00A75EF0"/>
    <w:rsid w:val="00A76A6D"/>
    <w:rsid w:val="00A771C0"/>
    <w:rsid w:val="00A77706"/>
    <w:rsid w:val="00A8024F"/>
    <w:rsid w:val="00A804B9"/>
    <w:rsid w:val="00A82F88"/>
    <w:rsid w:val="00A835EE"/>
    <w:rsid w:val="00A836E4"/>
    <w:rsid w:val="00A83D90"/>
    <w:rsid w:val="00A8447C"/>
    <w:rsid w:val="00A84A28"/>
    <w:rsid w:val="00A8643E"/>
    <w:rsid w:val="00A865F9"/>
    <w:rsid w:val="00A869A5"/>
    <w:rsid w:val="00A873F8"/>
    <w:rsid w:val="00A87E44"/>
    <w:rsid w:val="00A9031C"/>
    <w:rsid w:val="00A92D17"/>
    <w:rsid w:val="00A93FCC"/>
    <w:rsid w:val="00A958F9"/>
    <w:rsid w:val="00A959F5"/>
    <w:rsid w:val="00A95B4A"/>
    <w:rsid w:val="00A9639F"/>
    <w:rsid w:val="00A96EA4"/>
    <w:rsid w:val="00A977A8"/>
    <w:rsid w:val="00AA090E"/>
    <w:rsid w:val="00AA0E7C"/>
    <w:rsid w:val="00AA16FA"/>
    <w:rsid w:val="00AA22C1"/>
    <w:rsid w:val="00AA3331"/>
    <w:rsid w:val="00AA391B"/>
    <w:rsid w:val="00AA4375"/>
    <w:rsid w:val="00AA64CD"/>
    <w:rsid w:val="00AA7084"/>
    <w:rsid w:val="00AB0226"/>
    <w:rsid w:val="00AB0982"/>
    <w:rsid w:val="00AB19A5"/>
    <w:rsid w:val="00AB1B93"/>
    <w:rsid w:val="00AB1DF2"/>
    <w:rsid w:val="00AB1DFC"/>
    <w:rsid w:val="00AB24F6"/>
    <w:rsid w:val="00AB26B8"/>
    <w:rsid w:val="00AB2972"/>
    <w:rsid w:val="00AB39B0"/>
    <w:rsid w:val="00AB42C7"/>
    <w:rsid w:val="00AB4D6A"/>
    <w:rsid w:val="00AB50B2"/>
    <w:rsid w:val="00AB539F"/>
    <w:rsid w:val="00AB57F0"/>
    <w:rsid w:val="00AB5F55"/>
    <w:rsid w:val="00AB6A1D"/>
    <w:rsid w:val="00AB6A7C"/>
    <w:rsid w:val="00AB7A14"/>
    <w:rsid w:val="00AB7C65"/>
    <w:rsid w:val="00AC271B"/>
    <w:rsid w:val="00AC2C83"/>
    <w:rsid w:val="00AC3038"/>
    <w:rsid w:val="00AC30BE"/>
    <w:rsid w:val="00AC5925"/>
    <w:rsid w:val="00AC7310"/>
    <w:rsid w:val="00AD063D"/>
    <w:rsid w:val="00AD1029"/>
    <w:rsid w:val="00AD2911"/>
    <w:rsid w:val="00AD2C08"/>
    <w:rsid w:val="00AD2FC4"/>
    <w:rsid w:val="00AD3014"/>
    <w:rsid w:val="00AD34B4"/>
    <w:rsid w:val="00AD3956"/>
    <w:rsid w:val="00AD3C05"/>
    <w:rsid w:val="00AD5696"/>
    <w:rsid w:val="00AD58D9"/>
    <w:rsid w:val="00AD5BFE"/>
    <w:rsid w:val="00AD67F3"/>
    <w:rsid w:val="00AE2CD8"/>
    <w:rsid w:val="00AE3DB5"/>
    <w:rsid w:val="00AE407B"/>
    <w:rsid w:val="00AE4D87"/>
    <w:rsid w:val="00AE58D2"/>
    <w:rsid w:val="00AE5DB4"/>
    <w:rsid w:val="00AE66D6"/>
    <w:rsid w:val="00AE7C2F"/>
    <w:rsid w:val="00AF0334"/>
    <w:rsid w:val="00AF271D"/>
    <w:rsid w:val="00AF4E95"/>
    <w:rsid w:val="00AF55B5"/>
    <w:rsid w:val="00AF573E"/>
    <w:rsid w:val="00AF6346"/>
    <w:rsid w:val="00AF6E67"/>
    <w:rsid w:val="00B00B2B"/>
    <w:rsid w:val="00B01315"/>
    <w:rsid w:val="00B01B36"/>
    <w:rsid w:val="00B033DB"/>
    <w:rsid w:val="00B03D93"/>
    <w:rsid w:val="00B03FD6"/>
    <w:rsid w:val="00B0491A"/>
    <w:rsid w:val="00B04C0A"/>
    <w:rsid w:val="00B0663D"/>
    <w:rsid w:val="00B06707"/>
    <w:rsid w:val="00B06CA1"/>
    <w:rsid w:val="00B06F04"/>
    <w:rsid w:val="00B07AF3"/>
    <w:rsid w:val="00B100DB"/>
    <w:rsid w:val="00B10A16"/>
    <w:rsid w:val="00B11972"/>
    <w:rsid w:val="00B1339E"/>
    <w:rsid w:val="00B13C5C"/>
    <w:rsid w:val="00B13C63"/>
    <w:rsid w:val="00B13E30"/>
    <w:rsid w:val="00B14E67"/>
    <w:rsid w:val="00B1500A"/>
    <w:rsid w:val="00B15C2D"/>
    <w:rsid w:val="00B17DD3"/>
    <w:rsid w:val="00B206A2"/>
    <w:rsid w:val="00B20FB7"/>
    <w:rsid w:val="00B213B1"/>
    <w:rsid w:val="00B21473"/>
    <w:rsid w:val="00B21B96"/>
    <w:rsid w:val="00B224F9"/>
    <w:rsid w:val="00B22E58"/>
    <w:rsid w:val="00B23B14"/>
    <w:rsid w:val="00B2505B"/>
    <w:rsid w:val="00B25293"/>
    <w:rsid w:val="00B252FE"/>
    <w:rsid w:val="00B256BE"/>
    <w:rsid w:val="00B25FDD"/>
    <w:rsid w:val="00B30224"/>
    <w:rsid w:val="00B30415"/>
    <w:rsid w:val="00B320B3"/>
    <w:rsid w:val="00B32A96"/>
    <w:rsid w:val="00B32EF6"/>
    <w:rsid w:val="00B330C9"/>
    <w:rsid w:val="00B34617"/>
    <w:rsid w:val="00B346B5"/>
    <w:rsid w:val="00B35AA6"/>
    <w:rsid w:val="00B35F5C"/>
    <w:rsid w:val="00B363EA"/>
    <w:rsid w:val="00B36A6C"/>
    <w:rsid w:val="00B370A1"/>
    <w:rsid w:val="00B40435"/>
    <w:rsid w:val="00B40615"/>
    <w:rsid w:val="00B424DD"/>
    <w:rsid w:val="00B42F78"/>
    <w:rsid w:val="00B439EA"/>
    <w:rsid w:val="00B4727D"/>
    <w:rsid w:val="00B50A4F"/>
    <w:rsid w:val="00B50C3F"/>
    <w:rsid w:val="00B51233"/>
    <w:rsid w:val="00B52F75"/>
    <w:rsid w:val="00B53B4D"/>
    <w:rsid w:val="00B54EA9"/>
    <w:rsid w:val="00B55AC0"/>
    <w:rsid w:val="00B5651E"/>
    <w:rsid w:val="00B56BD2"/>
    <w:rsid w:val="00B56DD6"/>
    <w:rsid w:val="00B6050A"/>
    <w:rsid w:val="00B60BE2"/>
    <w:rsid w:val="00B60E03"/>
    <w:rsid w:val="00B61DD7"/>
    <w:rsid w:val="00B63384"/>
    <w:rsid w:val="00B6345B"/>
    <w:rsid w:val="00B6373C"/>
    <w:rsid w:val="00B63E58"/>
    <w:rsid w:val="00B64BC3"/>
    <w:rsid w:val="00B65532"/>
    <w:rsid w:val="00B6597E"/>
    <w:rsid w:val="00B65A0D"/>
    <w:rsid w:val="00B66258"/>
    <w:rsid w:val="00B671D7"/>
    <w:rsid w:val="00B6754B"/>
    <w:rsid w:val="00B701EB"/>
    <w:rsid w:val="00B717F5"/>
    <w:rsid w:val="00B7186E"/>
    <w:rsid w:val="00B721B8"/>
    <w:rsid w:val="00B73685"/>
    <w:rsid w:val="00B74094"/>
    <w:rsid w:val="00B74324"/>
    <w:rsid w:val="00B7601F"/>
    <w:rsid w:val="00B763C4"/>
    <w:rsid w:val="00B76872"/>
    <w:rsid w:val="00B76DB8"/>
    <w:rsid w:val="00B77639"/>
    <w:rsid w:val="00B77A71"/>
    <w:rsid w:val="00B816ED"/>
    <w:rsid w:val="00B817B7"/>
    <w:rsid w:val="00B81959"/>
    <w:rsid w:val="00B81DDF"/>
    <w:rsid w:val="00B82B57"/>
    <w:rsid w:val="00B82FD7"/>
    <w:rsid w:val="00B82FDC"/>
    <w:rsid w:val="00B83497"/>
    <w:rsid w:val="00B83741"/>
    <w:rsid w:val="00B84636"/>
    <w:rsid w:val="00B84A66"/>
    <w:rsid w:val="00B85146"/>
    <w:rsid w:val="00B867BF"/>
    <w:rsid w:val="00B86827"/>
    <w:rsid w:val="00B920A1"/>
    <w:rsid w:val="00B924A4"/>
    <w:rsid w:val="00B94565"/>
    <w:rsid w:val="00B94799"/>
    <w:rsid w:val="00B95A99"/>
    <w:rsid w:val="00B95AE8"/>
    <w:rsid w:val="00B972D3"/>
    <w:rsid w:val="00BA1700"/>
    <w:rsid w:val="00BA1B2B"/>
    <w:rsid w:val="00BA269B"/>
    <w:rsid w:val="00BA2825"/>
    <w:rsid w:val="00BA3615"/>
    <w:rsid w:val="00BA4083"/>
    <w:rsid w:val="00BA44B0"/>
    <w:rsid w:val="00BA4B6C"/>
    <w:rsid w:val="00BA5EE2"/>
    <w:rsid w:val="00BA6649"/>
    <w:rsid w:val="00BA6E3A"/>
    <w:rsid w:val="00BA7327"/>
    <w:rsid w:val="00BA76BD"/>
    <w:rsid w:val="00BA76CA"/>
    <w:rsid w:val="00BA7C50"/>
    <w:rsid w:val="00BB00F1"/>
    <w:rsid w:val="00BB086B"/>
    <w:rsid w:val="00BB0B98"/>
    <w:rsid w:val="00BB1B39"/>
    <w:rsid w:val="00BB3440"/>
    <w:rsid w:val="00BB3541"/>
    <w:rsid w:val="00BB3698"/>
    <w:rsid w:val="00BB58A3"/>
    <w:rsid w:val="00BB5D75"/>
    <w:rsid w:val="00BB6F7E"/>
    <w:rsid w:val="00BC009D"/>
    <w:rsid w:val="00BC016D"/>
    <w:rsid w:val="00BC151D"/>
    <w:rsid w:val="00BC17C4"/>
    <w:rsid w:val="00BC5010"/>
    <w:rsid w:val="00BC5781"/>
    <w:rsid w:val="00BC64AA"/>
    <w:rsid w:val="00BC6A7B"/>
    <w:rsid w:val="00BC6C04"/>
    <w:rsid w:val="00BD029E"/>
    <w:rsid w:val="00BD1288"/>
    <w:rsid w:val="00BD1777"/>
    <w:rsid w:val="00BD1F6B"/>
    <w:rsid w:val="00BD34C7"/>
    <w:rsid w:val="00BD3D0E"/>
    <w:rsid w:val="00BD4A59"/>
    <w:rsid w:val="00BD54BF"/>
    <w:rsid w:val="00BD6C11"/>
    <w:rsid w:val="00BD761D"/>
    <w:rsid w:val="00BE09AF"/>
    <w:rsid w:val="00BE148C"/>
    <w:rsid w:val="00BE16C7"/>
    <w:rsid w:val="00BE19DB"/>
    <w:rsid w:val="00BE1D18"/>
    <w:rsid w:val="00BE2351"/>
    <w:rsid w:val="00BE24C6"/>
    <w:rsid w:val="00BE2D17"/>
    <w:rsid w:val="00BE318D"/>
    <w:rsid w:val="00BE322A"/>
    <w:rsid w:val="00BE3481"/>
    <w:rsid w:val="00BE37B9"/>
    <w:rsid w:val="00BE413D"/>
    <w:rsid w:val="00BE5357"/>
    <w:rsid w:val="00BE567D"/>
    <w:rsid w:val="00BE61AE"/>
    <w:rsid w:val="00BE64C0"/>
    <w:rsid w:val="00BE75C9"/>
    <w:rsid w:val="00BE7DAA"/>
    <w:rsid w:val="00BF06FF"/>
    <w:rsid w:val="00BF0E70"/>
    <w:rsid w:val="00BF18D4"/>
    <w:rsid w:val="00BF1AD5"/>
    <w:rsid w:val="00BF1E27"/>
    <w:rsid w:val="00BF3668"/>
    <w:rsid w:val="00BF48D9"/>
    <w:rsid w:val="00BF4BBF"/>
    <w:rsid w:val="00BF5615"/>
    <w:rsid w:val="00BF5AD9"/>
    <w:rsid w:val="00BF605B"/>
    <w:rsid w:val="00C000C6"/>
    <w:rsid w:val="00C00960"/>
    <w:rsid w:val="00C05158"/>
    <w:rsid w:val="00C0544D"/>
    <w:rsid w:val="00C0578F"/>
    <w:rsid w:val="00C05C59"/>
    <w:rsid w:val="00C07B3B"/>
    <w:rsid w:val="00C1050F"/>
    <w:rsid w:val="00C116FF"/>
    <w:rsid w:val="00C11D01"/>
    <w:rsid w:val="00C1246B"/>
    <w:rsid w:val="00C12CD1"/>
    <w:rsid w:val="00C12DA6"/>
    <w:rsid w:val="00C133DD"/>
    <w:rsid w:val="00C138A3"/>
    <w:rsid w:val="00C14583"/>
    <w:rsid w:val="00C14BFC"/>
    <w:rsid w:val="00C154B9"/>
    <w:rsid w:val="00C15F2E"/>
    <w:rsid w:val="00C171CD"/>
    <w:rsid w:val="00C21AEA"/>
    <w:rsid w:val="00C22BF4"/>
    <w:rsid w:val="00C22CFE"/>
    <w:rsid w:val="00C22E78"/>
    <w:rsid w:val="00C22EEC"/>
    <w:rsid w:val="00C23E62"/>
    <w:rsid w:val="00C23FFB"/>
    <w:rsid w:val="00C25019"/>
    <w:rsid w:val="00C25926"/>
    <w:rsid w:val="00C259B3"/>
    <w:rsid w:val="00C259C1"/>
    <w:rsid w:val="00C25BF4"/>
    <w:rsid w:val="00C26025"/>
    <w:rsid w:val="00C264BC"/>
    <w:rsid w:val="00C2761E"/>
    <w:rsid w:val="00C2776C"/>
    <w:rsid w:val="00C305FA"/>
    <w:rsid w:val="00C310A4"/>
    <w:rsid w:val="00C33311"/>
    <w:rsid w:val="00C340F7"/>
    <w:rsid w:val="00C341AB"/>
    <w:rsid w:val="00C35FB4"/>
    <w:rsid w:val="00C3675C"/>
    <w:rsid w:val="00C36CF6"/>
    <w:rsid w:val="00C36EDA"/>
    <w:rsid w:val="00C37CCF"/>
    <w:rsid w:val="00C40A8A"/>
    <w:rsid w:val="00C40DFC"/>
    <w:rsid w:val="00C43566"/>
    <w:rsid w:val="00C43C1B"/>
    <w:rsid w:val="00C44027"/>
    <w:rsid w:val="00C451FC"/>
    <w:rsid w:val="00C461C0"/>
    <w:rsid w:val="00C4621D"/>
    <w:rsid w:val="00C50C08"/>
    <w:rsid w:val="00C517DD"/>
    <w:rsid w:val="00C534E4"/>
    <w:rsid w:val="00C53F28"/>
    <w:rsid w:val="00C545D3"/>
    <w:rsid w:val="00C54FA4"/>
    <w:rsid w:val="00C55595"/>
    <w:rsid w:val="00C5604A"/>
    <w:rsid w:val="00C56422"/>
    <w:rsid w:val="00C56514"/>
    <w:rsid w:val="00C567BF"/>
    <w:rsid w:val="00C5744B"/>
    <w:rsid w:val="00C57DC1"/>
    <w:rsid w:val="00C60D70"/>
    <w:rsid w:val="00C619D6"/>
    <w:rsid w:val="00C6290C"/>
    <w:rsid w:val="00C62B14"/>
    <w:rsid w:val="00C62E82"/>
    <w:rsid w:val="00C63585"/>
    <w:rsid w:val="00C63C9B"/>
    <w:rsid w:val="00C63D04"/>
    <w:rsid w:val="00C63F23"/>
    <w:rsid w:val="00C64077"/>
    <w:rsid w:val="00C64202"/>
    <w:rsid w:val="00C66254"/>
    <w:rsid w:val="00C668E0"/>
    <w:rsid w:val="00C701DD"/>
    <w:rsid w:val="00C71E9C"/>
    <w:rsid w:val="00C746F6"/>
    <w:rsid w:val="00C764E7"/>
    <w:rsid w:val="00C76C72"/>
    <w:rsid w:val="00C76DD1"/>
    <w:rsid w:val="00C76FDA"/>
    <w:rsid w:val="00C777C4"/>
    <w:rsid w:val="00C81A74"/>
    <w:rsid w:val="00C81CE6"/>
    <w:rsid w:val="00C85ADC"/>
    <w:rsid w:val="00C85CE1"/>
    <w:rsid w:val="00C9070E"/>
    <w:rsid w:val="00C91207"/>
    <w:rsid w:val="00C91B4F"/>
    <w:rsid w:val="00C91C3D"/>
    <w:rsid w:val="00C92625"/>
    <w:rsid w:val="00C940DA"/>
    <w:rsid w:val="00C95133"/>
    <w:rsid w:val="00C95D98"/>
    <w:rsid w:val="00C968A7"/>
    <w:rsid w:val="00CA09EB"/>
    <w:rsid w:val="00CA1009"/>
    <w:rsid w:val="00CA1296"/>
    <w:rsid w:val="00CA176E"/>
    <w:rsid w:val="00CA241C"/>
    <w:rsid w:val="00CA24D0"/>
    <w:rsid w:val="00CA2F5E"/>
    <w:rsid w:val="00CA40AD"/>
    <w:rsid w:val="00CA4215"/>
    <w:rsid w:val="00CA49F2"/>
    <w:rsid w:val="00CA4AA7"/>
    <w:rsid w:val="00CA5407"/>
    <w:rsid w:val="00CA73B0"/>
    <w:rsid w:val="00CA786F"/>
    <w:rsid w:val="00CB088A"/>
    <w:rsid w:val="00CB1728"/>
    <w:rsid w:val="00CB1D26"/>
    <w:rsid w:val="00CB20BE"/>
    <w:rsid w:val="00CB3754"/>
    <w:rsid w:val="00CB5234"/>
    <w:rsid w:val="00CB5596"/>
    <w:rsid w:val="00CB5F70"/>
    <w:rsid w:val="00CB64D9"/>
    <w:rsid w:val="00CB65E1"/>
    <w:rsid w:val="00CC0441"/>
    <w:rsid w:val="00CC19A1"/>
    <w:rsid w:val="00CC1DD5"/>
    <w:rsid w:val="00CC2C39"/>
    <w:rsid w:val="00CC2E5E"/>
    <w:rsid w:val="00CC4494"/>
    <w:rsid w:val="00CC4959"/>
    <w:rsid w:val="00CC4F9E"/>
    <w:rsid w:val="00CC52B6"/>
    <w:rsid w:val="00CC6112"/>
    <w:rsid w:val="00CC678A"/>
    <w:rsid w:val="00CC6F4D"/>
    <w:rsid w:val="00CC719B"/>
    <w:rsid w:val="00CC74CC"/>
    <w:rsid w:val="00CC7612"/>
    <w:rsid w:val="00CD1137"/>
    <w:rsid w:val="00CD1C5A"/>
    <w:rsid w:val="00CD453D"/>
    <w:rsid w:val="00CD4859"/>
    <w:rsid w:val="00CD58F9"/>
    <w:rsid w:val="00CD696C"/>
    <w:rsid w:val="00CD6C3C"/>
    <w:rsid w:val="00CE1F5F"/>
    <w:rsid w:val="00CE1FC8"/>
    <w:rsid w:val="00CE22AD"/>
    <w:rsid w:val="00CE2B31"/>
    <w:rsid w:val="00CE3036"/>
    <w:rsid w:val="00CE4700"/>
    <w:rsid w:val="00CE4A47"/>
    <w:rsid w:val="00CE5776"/>
    <w:rsid w:val="00CE5C05"/>
    <w:rsid w:val="00CE6497"/>
    <w:rsid w:val="00CE6D1D"/>
    <w:rsid w:val="00CE7401"/>
    <w:rsid w:val="00CE7467"/>
    <w:rsid w:val="00CF0532"/>
    <w:rsid w:val="00CF1272"/>
    <w:rsid w:val="00CF151A"/>
    <w:rsid w:val="00CF2550"/>
    <w:rsid w:val="00CF2803"/>
    <w:rsid w:val="00CF3977"/>
    <w:rsid w:val="00CF49A3"/>
    <w:rsid w:val="00CF5B58"/>
    <w:rsid w:val="00CF639D"/>
    <w:rsid w:val="00CF6990"/>
    <w:rsid w:val="00CF7A9B"/>
    <w:rsid w:val="00D00354"/>
    <w:rsid w:val="00D0095B"/>
    <w:rsid w:val="00D013BF"/>
    <w:rsid w:val="00D014E6"/>
    <w:rsid w:val="00D016EC"/>
    <w:rsid w:val="00D048C5"/>
    <w:rsid w:val="00D04AFE"/>
    <w:rsid w:val="00D05213"/>
    <w:rsid w:val="00D069B6"/>
    <w:rsid w:val="00D10B45"/>
    <w:rsid w:val="00D10F06"/>
    <w:rsid w:val="00D10FC6"/>
    <w:rsid w:val="00D12858"/>
    <w:rsid w:val="00D12B6C"/>
    <w:rsid w:val="00D13DF3"/>
    <w:rsid w:val="00D13E67"/>
    <w:rsid w:val="00D1428C"/>
    <w:rsid w:val="00D163A7"/>
    <w:rsid w:val="00D168CC"/>
    <w:rsid w:val="00D16FED"/>
    <w:rsid w:val="00D176B2"/>
    <w:rsid w:val="00D2155B"/>
    <w:rsid w:val="00D2170F"/>
    <w:rsid w:val="00D224F1"/>
    <w:rsid w:val="00D234CD"/>
    <w:rsid w:val="00D24311"/>
    <w:rsid w:val="00D24DEE"/>
    <w:rsid w:val="00D26533"/>
    <w:rsid w:val="00D26603"/>
    <w:rsid w:val="00D26818"/>
    <w:rsid w:val="00D26DAA"/>
    <w:rsid w:val="00D27147"/>
    <w:rsid w:val="00D27B2B"/>
    <w:rsid w:val="00D27B92"/>
    <w:rsid w:val="00D27DE9"/>
    <w:rsid w:val="00D30110"/>
    <w:rsid w:val="00D3065E"/>
    <w:rsid w:val="00D32781"/>
    <w:rsid w:val="00D3484E"/>
    <w:rsid w:val="00D34988"/>
    <w:rsid w:val="00D359ED"/>
    <w:rsid w:val="00D36007"/>
    <w:rsid w:val="00D370D8"/>
    <w:rsid w:val="00D3723F"/>
    <w:rsid w:val="00D373BF"/>
    <w:rsid w:val="00D408F3"/>
    <w:rsid w:val="00D42186"/>
    <w:rsid w:val="00D430C4"/>
    <w:rsid w:val="00D431DB"/>
    <w:rsid w:val="00D43967"/>
    <w:rsid w:val="00D43A86"/>
    <w:rsid w:val="00D43EE3"/>
    <w:rsid w:val="00D44635"/>
    <w:rsid w:val="00D44798"/>
    <w:rsid w:val="00D45F3B"/>
    <w:rsid w:val="00D462FB"/>
    <w:rsid w:val="00D465C8"/>
    <w:rsid w:val="00D46F2D"/>
    <w:rsid w:val="00D47175"/>
    <w:rsid w:val="00D511D0"/>
    <w:rsid w:val="00D512B1"/>
    <w:rsid w:val="00D515BE"/>
    <w:rsid w:val="00D516D9"/>
    <w:rsid w:val="00D517A1"/>
    <w:rsid w:val="00D51D55"/>
    <w:rsid w:val="00D52B2F"/>
    <w:rsid w:val="00D546E1"/>
    <w:rsid w:val="00D549F6"/>
    <w:rsid w:val="00D54C6B"/>
    <w:rsid w:val="00D5541C"/>
    <w:rsid w:val="00D56128"/>
    <w:rsid w:val="00D56312"/>
    <w:rsid w:val="00D56A6F"/>
    <w:rsid w:val="00D570B8"/>
    <w:rsid w:val="00D57889"/>
    <w:rsid w:val="00D57906"/>
    <w:rsid w:val="00D60414"/>
    <w:rsid w:val="00D618BD"/>
    <w:rsid w:val="00D61A1D"/>
    <w:rsid w:val="00D62F51"/>
    <w:rsid w:val="00D64578"/>
    <w:rsid w:val="00D6496B"/>
    <w:rsid w:val="00D66D52"/>
    <w:rsid w:val="00D674F3"/>
    <w:rsid w:val="00D67807"/>
    <w:rsid w:val="00D707FA"/>
    <w:rsid w:val="00D71457"/>
    <w:rsid w:val="00D7203C"/>
    <w:rsid w:val="00D73C5A"/>
    <w:rsid w:val="00D74F5F"/>
    <w:rsid w:val="00D757EB"/>
    <w:rsid w:val="00D75B40"/>
    <w:rsid w:val="00D76737"/>
    <w:rsid w:val="00D77BBA"/>
    <w:rsid w:val="00D77CF7"/>
    <w:rsid w:val="00D80BEA"/>
    <w:rsid w:val="00D81316"/>
    <w:rsid w:val="00D8168E"/>
    <w:rsid w:val="00D839BD"/>
    <w:rsid w:val="00D84309"/>
    <w:rsid w:val="00D84393"/>
    <w:rsid w:val="00D84626"/>
    <w:rsid w:val="00D84654"/>
    <w:rsid w:val="00D851D7"/>
    <w:rsid w:val="00D8598F"/>
    <w:rsid w:val="00D85B00"/>
    <w:rsid w:val="00D85E46"/>
    <w:rsid w:val="00D86667"/>
    <w:rsid w:val="00D900D9"/>
    <w:rsid w:val="00D91342"/>
    <w:rsid w:val="00D93395"/>
    <w:rsid w:val="00D93548"/>
    <w:rsid w:val="00D9659D"/>
    <w:rsid w:val="00D973DB"/>
    <w:rsid w:val="00D974F0"/>
    <w:rsid w:val="00DA0845"/>
    <w:rsid w:val="00DA096E"/>
    <w:rsid w:val="00DA0986"/>
    <w:rsid w:val="00DA6BE8"/>
    <w:rsid w:val="00DA6D4E"/>
    <w:rsid w:val="00DA73B8"/>
    <w:rsid w:val="00DA750E"/>
    <w:rsid w:val="00DB0840"/>
    <w:rsid w:val="00DB127E"/>
    <w:rsid w:val="00DB1637"/>
    <w:rsid w:val="00DB1A8F"/>
    <w:rsid w:val="00DB2637"/>
    <w:rsid w:val="00DB6415"/>
    <w:rsid w:val="00DC0140"/>
    <w:rsid w:val="00DC0DB7"/>
    <w:rsid w:val="00DC1EB8"/>
    <w:rsid w:val="00DC21CA"/>
    <w:rsid w:val="00DC62CB"/>
    <w:rsid w:val="00DC7519"/>
    <w:rsid w:val="00DD3B77"/>
    <w:rsid w:val="00DD3E5B"/>
    <w:rsid w:val="00DD5CA3"/>
    <w:rsid w:val="00DD5FC9"/>
    <w:rsid w:val="00DD635F"/>
    <w:rsid w:val="00DD7942"/>
    <w:rsid w:val="00DE0007"/>
    <w:rsid w:val="00DE0606"/>
    <w:rsid w:val="00DE0C8A"/>
    <w:rsid w:val="00DE1F53"/>
    <w:rsid w:val="00DE2425"/>
    <w:rsid w:val="00DE2D77"/>
    <w:rsid w:val="00DE318D"/>
    <w:rsid w:val="00DE3FAF"/>
    <w:rsid w:val="00DE4C15"/>
    <w:rsid w:val="00DE4FCE"/>
    <w:rsid w:val="00DE5AA2"/>
    <w:rsid w:val="00DE61E1"/>
    <w:rsid w:val="00DE6B5B"/>
    <w:rsid w:val="00DE765A"/>
    <w:rsid w:val="00DE76F5"/>
    <w:rsid w:val="00DE7D8A"/>
    <w:rsid w:val="00DF06A1"/>
    <w:rsid w:val="00DF0E2F"/>
    <w:rsid w:val="00DF1D0E"/>
    <w:rsid w:val="00DF1DC1"/>
    <w:rsid w:val="00DF1F01"/>
    <w:rsid w:val="00DF1F08"/>
    <w:rsid w:val="00DF2471"/>
    <w:rsid w:val="00DF25AE"/>
    <w:rsid w:val="00DF369D"/>
    <w:rsid w:val="00DF3DBF"/>
    <w:rsid w:val="00DF6220"/>
    <w:rsid w:val="00DF6F57"/>
    <w:rsid w:val="00DF785C"/>
    <w:rsid w:val="00E0246C"/>
    <w:rsid w:val="00E02DBA"/>
    <w:rsid w:val="00E031E4"/>
    <w:rsid w:val="00E03C7E"/>
    <w:rsid w:val="00E045B2"/>
    <w:rsid w:val="00E04D2E"/>
    <w:rsid w:val="00E04E8A"/>
    <w:rsid w:val="00E0698D"/>
    <w:rsid w:val="00E07367"/>
    <w:rsid w:val="00E116D8"/>
    <w:rsid w:val="00E11995"/>
    <w:rsid w:val="00E11D13"/>
    <w:rsid w:val="00E13239"/>
    <w:rsid w:val="00E1399F"/>
    <w:rsid w:val="00E14BF2"/>
    <w:rsid w:val="00E15990"/>
    <w:rsid w:val="00E15BF2"/>
    <w:rsid w:val="00E179BD"/>
    <w:rsid w:val="00E201A8"/>
    <w:rsid w:val="00E204F5"/>
    <w:rsid w:val="00E206BA"/>
    <w:rsid w:val="00E20CF1"/>
    <w:rsid w:val="00E2162E"/>
    <w:rsid w:val="00E21BCF"/>
    <w:rsid w:val="00E22CBB"/>
    <w:rsid w:val="00E2372A"/>
    <w:rsid w:val="00E243A4"/>
    <w:rsid w:val="00E24F3F"/>
    <w:rsid w:val="00E2502A"/>
    <w:rsid w:val="00E251DA"/>
    <w:rsid w:val="00E26544"/>
    <w:rsid w:val="00E26FAB"/>
    <w:rsid w:val="00E27176"/>
    <w:rsid w:val="00E2779B"/>
    <w:rsid w:val="00E27A6A"/>
    <w:rsid w:val="00E30491"/>
    <w:rsid w:val="00E30D10"/>
    <w:rsid w:val="00E30E89"/>
    <w:rsid w:val="00E31516"/>
    <w:rsid w:val="00E31F63"/>
    <w:rsid w:val="00E3315D"/>
    <w:rsid w:val="00E332E8"/>
    <w:rsid w:val="00E337A7"/>
    <w:rsid w:val="00E347D0"/>
    <w:rsid w:val="00E360C1"/>
    <w:rsid w:val="00E36D5B"/>
    <w:rsid w:val="00E37B3F"/>
    <w:rsid w:val="00E403B8"/>
    <w:rsid w:val="00E40548"/>
    <w:rsid w:val="00E4059C"/>
    <w:rsid w:val="00E40FEC"/>
    <w:rsid w:val="00E4149D"/>
    <w:rsid w:val="00E415AB"/>
    <w:rsid w:val="00E41794"/>
    <w:rsid w:val="00E418DD"/>
    <w:rsid w:val="00E41B35"/>
    <w:rsid w:val="00E41CD5"/>
    <w:rsid w:val="00E42F54"/>
    <w:rsid w:val="00E42FE1"/>
    <w:rsid w:val="00E43308"/>
    <w:rsid w:val="00E439A0"/>
    <w:rsid w:val="00E4426B"/>
    <w:rsid w:val="00E44571"/>
    <w:rsid w:val="00E4598A"/>
    <w:rsid w:val="00E45C1C"/>
    <w:rsid w:val="00E47620"/>
    <w:rsid w:val="00E50D65"/>
    <w:rsid w:val="00E514E6"/>
    <w:rsid w:val="00E5224C"/>
    <w:rsid w:val="00E53C3E"/>
    <w:rsid w:val="00E5590E"/>
    <w:rsid w:val="00E55C6D"/>
    <w:rsid w:val="00E55EA9"/>
    <w:rsid w:val="00E55F56"/>
    <w:rsid w:val="00E56D11"/>
    <w:rsid w:val="00E56F24"/>
    <w:rsid w:val="00E57517"/>
    <w:rsid w:val="00E57ACA"/>
    <w:rsid w:val="00E57C22"/>
    <w:rsid w:val="00E618C8"/>
    <w:rsid w:val="00E61F4F"/>
    <w:rsid w:val="00E6270C"/>
    <w:rsid w:val="00E62BEB"/>
    <w:rsid w:val="00E63140"/>
    <w:rsid w:val="00E65F19"/>
    <w:rsid w:val="00E66D08"/>
    <w:rsid w:val="00E71CB2"/>
    <w:rsid w:val="00E7247D"/>
    <w:rsid w:val="00E72F30"/>
    <w:rsid w:val="00E73366"/>
    <w:rsid w:val="00E737CD"/>
    <w:rsid w:val="00E73D01"/>
    <w:rsid w:val="00E73DFC"/>
    <w:rsid w:val="00E74E29"/>
    <w:rsid w:val="00E75AB2"/>
    <w:rsid w:val="00E77231"/>
    <w:rsid w:val="00E80E90"/>
    <w:rsid w:val="00E81762"/>
    <w:rsid w:val="00E82C6F"/>
    <w:rsid w:val="00E82EBA"/>
    <w:rsid w:val="00E836DE"/>
    <w:rsid w:val="00E84076"/>
    <w:rsid w:val="00E847BE"/>
    <w:rsid w:val="00E8545F"/>
    <w:rsid w:val="00E8585C"/>
    <w:rsid w:val="00E85A02"/>
    <w:rsid w:val="00E85D85"/>
    <w:rsid w:val="00E87A13"/>
    <w:rsid w:val="00E90397"/>
    <w:rsid w:val="00E91284"/>
    <w:rsid w:val="00E9176E"/>
    <w:rsid w:val="00E92068"/>
    <w:rsid w:val="00E92D00"/>
    <w:rsid w:val="00E92E4C"/>
    <w:rsid w:val="00E930B0"/>
    <w:rsid w:val="00E9383A"/>
    <w:rsid w:val="00E93AA0"/>
    <w:rsid w:val="00E940EC"/>
    <w:rsid w:val="00E95815"/>
    <w:rsid w:val="00E96AEC"/>
    <w:rsid w:val="00E971E3"/>
    <w:rsid w:val="00E97B5B"/>
    <w:rsid w:val="00EA01A0"/>
    <w:rsid w:val="00EA1001"/>
    <w:rsid w:val="00EA204F"/>
    <w:rsid w:val="00EA20FE"/>
    <w:rsid w:val="00EA2BA2"/>
    <w:rsid w:val="00EA3B81"/>
    <w:rsid w:val="00EA4BA9"/>
    <w:rsid w:val="00EA5E4D"/>
    <w:rsid w:val="00EA7D0B"/>
    <w:rsid w:val="00EB1394"/>
    <w:rsid w:val="00EB173C"/>
    <w:rsid w:val="00EB3E58"/>
    <w:rsid w:val="00EB4BE7"/>
    <w:rsid w:val="00EB58CF"/>
    <w:rsid w:val="00EB5D82"/>
    <w:rsid w:val="00EB7382"/>
    <w:rsid w:val="00EB7C84"/>
    <w:rsid w:val="00EC02AE"/>
    <w:rsid w:val="00EC12FB"/>
    <w:rsid w:val="00EC1898"/>
    <w:rsid w:val="00EC21C2"/>
    <w:rsid w:val="00EC236E"/>
    <w:rsid w:val="00EC3AF3"/>
    <w:rsid w:val="00EC3B87"/>
    <w:rsid w:val="00EC411A"/>
    <w:rsid w:val="00EC4EAD"/>
    <w:rsid w:val="00EC5A7D"/>
    <w:rsid w:val="00EC7186"/>
    <w:rsid w:val="00EC7437"/>
    <w:rsid w:val="00EC77FD"/>
    <w:rsid w:val="00EC784E"/>
    <w:rsid w:val="00EC795E"/>
    <w:rsid w:val="00EC7EC7"/>
    <w:rsid w:val="00ED0CC3"/>
    <w:rsid w:val="00ED1CEA"/>
    <w:rsid w:val="00ED1ECB"/>
    <w:rsid w:val="00ED1F0B"/>
    <w:rsid w:val="00ED23D1"/>
    <w:rsid w:val="00ED2B5E"/>
    <w:rsid w:val="00ED2F66"/>
    <w:rsid w:val="00ED30CC"/>
    <w:rsid w:val="00ED3D7E"/>
    <w:rsid w:val="00ED47A6"/>
    <w:rsid w:val="00ED50C5"/>
    <w:rsid w:val="00ED520A"/>
    <w:rsid w:val="00ED5B05"/>
    <w:rsid w:val="00ED63AE"/>
    <w:rsid w:val="00ED683C"/>
    <w:rsid w:val="00ED7C2F"/>
    <w:rsid w:val="00EE05CB"/>
    <w:rsid w:val="00EE0842"/>
    <w:rsid w:val="00EE0BE8"/>
    <w:rsid w:val="00EE104B"/>
    <w:rsid w:val="00EE2B9E"/>
    <w:rsid w:val="00EE3CEB"/>
    <w:rsid w:val="00EE3F5A"/>
    <w:rsid w:val="00EE4ADA"/>
    <w:rsid w:val="00EE59DB"/>
    <w:rsid w:val="00EE6358"/>
    <w:rsid w:val="00EE64E0"/>
    <w:rsid w:val="00EE7212"/>
    <w:rsid w:val="00EE7C1E"/>
    <w:rsid w:val="00EE7C37"/>
    <w:rsid w:val="00EF002F"/>
    <w:rsid w:val="00EF08BA"/>
    <w:rsid w:val="00EF19F9"/>
    <w:rsid w:val="00EF2447"/>
    <w:rsid w:val="00EF2FC1"/>
    <w:rsid w:val="00EF30A8"/>
    <w:rsid w:val="00EF3D2D"/>
    <w:rsid w:val="00EF4230"/>
    <w:rsid w:val="00EF52D4"/>
    <w:rsid w:val="00EF71A5"/>
    <w:rsid w:val="00EF7A8A"/>
    <w:rsid w:val="00EF7E33"/>
    <w:rsid w:val="00F006F2"/>
    <w:rsid w:val="00F009AD"/>
    <w:rsid w:val="00F00D84"/>
    <w:rsid w:val="00F015B6"/>
    <w:rsid w:val="00F0223A"/>
    <w:rsid w:val="00F03746"/>
    <w:rsid w:val="00F0541F"/>
    <w:rsid w:val="00F05DFD"/>
    <w:rsid w:val="00F0705A"/>
    <w:rsid w:val="00F0718F"/>
    <w:rsid w:val="00F073AC"/>
    <w:rsid w:val="00F079BF"/>
    <w:rsid w:val="00F07BCA"/>
    <w:rsid w:val="00F10AF9"/>
    <w:rsid w:val="00F10DED"/>
    <w:rsid w:val="00F1122E"/>
    <w:rsid w:val="00F12402"/>
    <w:rsid w:val="00F12DC7"/>
    <w:rsid w:val="00F14405"/>
    <w:rsid w:val="00F14CEE"/>
    <w:rsid w:val="00F14E3B"/>
    <w:rsid w:val="00F16444"/>
    <w:rsid w:val="00F16CE5"/>
    <w:rsid w:val="00F1772D"/>
    <w:rsid w:val="00F17917"/>
    <w:rsid w:val="00F17B27"/>
    <w:rsid w:val="00F20603"/>
    <w:rsid w:val="00F215D0"/>
    <w:rsid w:val="00F22B7E"/>
    <w:rsid w:val="00F238A8"/>
    <w:rsid w:val="00F25129"/>
    <w:rsid w:val="00F26A06"/>
    <w:rsid w:val="00F26AD5"/>
    <w:rsid w:val="00F271C0"/>
    <w:rsid w:val="00F309B2"/>
    <w:rsid w:val="00F30B61"/>
    <w:rsid w:val="00F31572"/>
    <w:rsid w:val="00F334E9"/>
    <w:rsid w:val="00F336B3"/>
    <w:rsid w:val="00F34BB3"/>
    <w:rsid w:val="00F3507C"/>
    <w:rsid w:val="00F3515A"/>
    <w:rsid w:val="00F353B7"/>
    <w:rsid w:val="00F35932"/>
    <w:rsid w:val="00F35BDD"/>
    <w:rsid w:val="00F37563"/>
    <w:rsid w:val="00F40076"/>
    <w:rsid w:val="00F40C7A"/>
    <w:rsid w:val="00F41649"/>
    <w:rsid w:val="00F4167A"/>
    <w:rsid w:val="00F42785"/>
    <w:rsid w:val="00F43094"/>
    <w:rsid w:val="00F44265"/>
    <w:rsid w:val="00F44848"/>
    <w:rsid w:val="00F459E2"/>
    <w:rsid w:val="00F460AC"/>
    <w:rsid w:val="00F4724A"/>
    <w:rsid w:val="00F47274"/>
    <w:rsid w:val="00F47C90"/>
    <w:rsid w:val="00F5077E"/>
    <w:rsid w:val="00F50BF3"/>
    <w:rsid w:val="00F511B4"/>
    <w:rsid w:val="00F51852"/>
    <w:rsid w:val="00F518D0"/>
    <w:rsid w:val="00F520BF"/>
    <w:rsid w:val="00F54B86"/>
    <w:rsid w:val="00F55337"/>
    <w:rsid w:val="00F56468"/>
    <w:rsid w:val="00F57F17"/>
    <w:rsid w:val="00F60922"/>
    <w:rsid w:val="00F6150E"/>
    <w:rsid w:val="00F6191F"/>
    <w:rsid w:val="00F61A4D"/>
    <w:rsid w:val="00F62AE1"/>
    <w:rsid w:val="00F634FA"/>
    <w:rsid w:val="00F636C4"/>
    <w:rsid w:val="00F63AD6"/>
    <w:rsid w:val="00F63C52"/>
    <w:rsid w:val="00F65047"/>
    <w:rsid w:val="00F6560C"/>
    <w:rsid w:val="00F65B6F"/>
    <w:rsid w:val="00F66B13"/>
    <w:rsid w:val="00F66EE7"/>
    <w:rsid w:val="00F67B6E"/>
    <w:rsid w:val="00F67B7F"/>
    <w:rsid w:val="00F67E99"/>
    <w:rsid w:val="00F70148"/>
    <w:rsid w:val="00F7014C"/>
    <w:rsid w:val="00F7030F"/>
    <w:rsid w:val="00F704D4"/>
    <w:rsid w:val="00F705D2"/>
    <w:rsid w:val="00F7120B"/>
    <w:rsid w:val="00F71436"/>
    <w:rsid w:val="00F715CD"/>
    <w:rsid w:val="00F73C1A"/>
    <w:rsid w:val="00F75F67"/>
    <w:rsid w:val="00F77484"/>
    <w:rsid w:val="00F77C6A"/>
    <w:rsid w:val="00F77E14"/>
    <w:rsid w:val="00F80F49"/>
    <w:rsid w:val="00F82C74"/>
    <w:rsid w:val="00F82F48"/>
    <w:rsid w:val="00F849C3"/>
    <w:rsid w:val="00F84AD6"/>
    <w:rsid w:val="00F85679"/>
    <w:rsid w:val="00F85DBF"/>
    <w:rsid w:val="00F86B7C"/>
    <w:rsid w:val="00F86BDD"/>
    <w:rsid w:val="00F901F6"/>
    <w:rsid w:val="00F91090"/>
    <w:rsid w:val="00F91CED"/>
    <w:rsid w:val="00F921AF"/>
    <w:rsid w:val="00F92674"/>
    <w:rsid w:val="00F92FFD"/>
    <w:rsid w:val="00F9366F"/>
    <w:rsid w:val="00F93C00"/>
    <w:rsid w:val="00F93F45"/>
    <w:rsid w:val="00F95951"/>
    <w:rsid w:val="00F95A0C"/>
    <w:rsid w:val="00F96CB4"/>
    <w:rsid w:val="00F971FB"/>
    <w:rsid w:val="00FA0241"/>
    <w:rsid w:val="00FA06CA"/>
    <w:rsid w:val="00FA0AF4"/>
    <w:rsid w:val="00FA1921"/>
    <w:rsid w:val="00FA22B1"/>
    <w:rsid w:val="00FA48EF"/>
    <w:rsid w:val="00FB168B"/>
    <w:rsid w:val="00FB1FA9"/>
    <w:rsid w:val="00FB3CC3"/>
    <w:rsid w:val="00FB3D21"/>
    <w:rsid w:val="00FB3E73"/>
    <w:rsid w:val="00FB42EA"/>
    <w:rsid w:val="00FB4CC4"/>
    <w:rsid w:val="00FB5B26"/>
    <w:rsid w:val="00FB7994"/>
    <w:rsid w:val="00FC0FC9"/>
    <w:rsid w:val="00FC1540"/>
    <w:rsid w:val="00FC301E"/>
    <w:rsid w:val="00FC302D"/>
    <w:rsid w:val="00FC37B8"/>
    <w:rsid w:val="00FC3D85"/>
    <w:rsid w:val="00FC41EB"/>
    <w:rsid w:val="00FC44D0"/>
    <w:rsid w:val="00FC467F"/>
    <w:rsid w:val="00FC512B"/>
    <w:rsid w:val="00FC6FFF"/>
    <w:rsid w:val="00FC7655"/>
    <w:rsid w:val="00FC7668"/>
    <w:rsid w:val="00FC7946"/>
    <w:rsid w:val="00FD04E4"/>
    <w:rsid w:val="00FD13FF"/>
    <w:rsid w:val="00FD1454"/>
    <w:rsid w:val="00FD19EB"/>
    <w:rsid w:val="00FD2988"/>
    <w:rsid w:val="00FD2F85"/>
    <w:rsid w:val="00FD3D42"/>
    <w:rsid w:val="00FD3F1A"/>
    <w:rsid w:val="00FD4B06"/>
    <w:rsid w:val="00FD5E0B"/>
    <w:rsid w:val="00FD680C"/>
    <w:rsid w:val="00FD6A0A"/>
    <w:rsid w:val="00FD6D59"/>
    <w:rsid w:val="00FD71E2"/>
    <w:rsid w:val="00FD76EF"/>
    <w:rsid w:val="00FD7E54"/>
    <w:rsid w:val="00FE01F9"/>
    <w:rsid w:val="00FE1F9E"/>
    <w:rsid w:val="00FE2119"/>
    <w:rsid w:val="00FE28F6"/>
    <w:rsid w:val="00FE3189"/>
    <w:rsid w:val="00FE3893"/>
    <w:rsid w:val="00FE3DD9"/>
    <w:rsid w:val="00FE492B"/>
    <w:rsid w:val="00FE4C09"/>
    <w:rsid w:val="00FE51A2"/>
    <w:rsid w:val="00FE5830"/>
    <w:rsid w:val="00FE63F1"/>
    <w:rsid w:val="00FE6A3E"/>
    <w:rsid w:val="00FE79C9"/>
    <w:rsid w:val="00FE7B4B"/>
    <w:rsid w:val="00FF1299"/>
    <w:rsid w:val="00FF12C6"/>
    <w:rsid w:val="00FF2C66"/>
    <w:rsid w:val="00FF31C5"/>
    <w:rsid w:val="00FF4D30"/>
    <w:rsid w:val="00FF5A93"/>
    <w:rsid w:val="00FF6638"/>
    <w:rsid w:val="00FF6D0B"/>
    <w:rsid w:val="00FF6DA1"/>
    <w:rsid w:val="00FF6E5E"/>
    <w:rsid w:val="00FF76DA"/>
  </w:rsids>
  <m:mathPr>
    <m:mathFont m:val="Cambria Math"/>
    <m:brkBin m:val="before"/>
    <m:brkBinSub m:val="--"/>
    <m:smallFrac m:val="0"/>
    <m:dispDef/>
    <m:lMargin m:val="0"/>
    <m:rMargin m:val="0"/>
    <m:defJc m:val="centerGroup"/>
    <m:wrapIndent m:val="1440"/>
    <m:intLim m:val="subSup"/>
    <m:naryLim m:val="undOvr"/>
  </m:mathPr>
  <w:themeFontLang w:val="es-CL"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4BA437A"/>
  <w15:docId w15:val="{A5F43894-A770-4190-9F19-A078B5DF7C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s-CL" w:eastAsia="es-CL" w:bidi="ar-SA"/>
      </w:rPr>
    </w:rPrDefault>
    <w:pPrDefault/>
  </w:docDefaults>
  <w:latentStyles w:defLockedState="0" w:defUIPriority="0" w:defSemiHidden="0" w:defUnhideWhenUsed="0" w:defQFormat="0" w:count="376">
    <w:lsdException w:name="Normal" w:qFormat="1"/>
    <w:lsdException w:name="heading 1" w:uiPriority="99" w:qFormat="1"/>
    <w:lsdException w:name="heading 2" w:uiPriority="99" w:qFormat="1"/>
    <w:lsdException w:name="heading 3" w:uiPriority="99"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93626C"/>
    <w:pPr>
      <w:widowControl w:val="0"/>
      <w:spacing w:after="3"/>
      <w:jc w:val="both"/>
    </w:pPr>
    <w:rPr>
      <w:rFonts w:asciiTheme="minorHAnsi" w:hAnsiTheme="minorHAnsi"/>
      <w:snapToGrid w:val="0"/>
      <w:sz w:val="22"/>
      <w:lang w:eastAsia="es-ES"/>
    </w:rPr>
  </w:style>
  <w:style w:type="paragraph" w:styleId="Ttulo1">
    <w:name w:val="heading 1"/>
    <w:aliases w:val="ING-PORCE III (T1),Título 11,H1,título 1,ARTICULO 1º,1 ghost,g,Titre1,CONT,ING-PORCE III (T1)1,ING-PORCE III (T1)2,ING-PORCE III (T1)11,ING-PORCE III (T1)3,ING-PORCE III (T1)12,ING-PORCE III (T1)4,ING-PORCE III (T1)5,ING-PORCE III (T1)6,. (1.0)"/>
    <w:basedOn w:val="Normal"/>
    <w:next w:val="PARRAFO"/>
    <w:link w:val="Ttulo1Car"/>
    <w:uiPriority w:val="99"/>
    <w:qFormat/>
    <w:rsid w:val="0049750A"/>
    <w:pPr>
      <w:numPr>
        <w:numId w:val="2"/>
      </w:numPr>
      <w:tabs>
        <w:tab w:val="left" w:pos="680"/>
      </w:tabs>
      <w:spacing w:before="240" w:after="240"/>
      <w:outlineLvl w:val="0"/>
    </w:pPr>
    <w:rPr>
      <w:rFonts w:ascii="Arial" w:eastAsiaTheme="majorEastAsia" w:hAnsi="Arial" w:cs="Arial"/>
      <w:b/>
      <w:bCs/>
      <w:caps/>
      <w:snapToGrid/>
      <w:szCs w:val="22"/>
    </w:rPr>
  </w:style>
  <w:style w:type="paragraph" w:styleId="Ttulo2">
    <w:name w:val="heading 2"/>
    <w:aliases w:val="ING-PORCE III (T2),H2,título 2,Título 2 Car1,Título 2 Car Car,Heading 2 Char,Subchapter 1.1,2 headline,h,1.1 HEADING 2,2,ING-PORCE III (T2)1,ING-PORCE III (T2)2,ING-PORCE III (T2)11,ING-PORCE III (T2)3,ING-PORCE III (T2)12,. (1.1),Gliederung2"/>
    <w:basedOn w:val="Ttulo1"/>
    <w:next w:val="PARRAFO"/>
    <w:link w:val="Ttulo2Car"/>
    <w:uiPriority w:val="99"/>
    <w:qFormat/>
    <w:rsid w:val="0049750A"/>
    <w:pPr>
      <w:keepNext/>
      <w:widowControl/>
      <w:numPr>
        <w:ilvl w:val="1"/>
      </w:numPr>
      <w:tabs>
        <w:tab w:val="left" w:pos="720"/>
        <w:tab w:val="left" w:pos="9072"/>
      </w:tabs>
      <w:spacing w:line="276" w:lineRule="auto"/>
      <w:ind w:left="680" w:hanging="680"/>
      <w:jc w:val="left"/>
      <w:outlineLvl w:val="1"/>
    </w:pPr>
    <w:rPr>
      <w:rFonts w:eastAsia="Calibri"/>
      <w:bCs w:val="0"/>
      <w:caps w:val="0"/>
      <w:snapToGrid w:val="0"/>
      <w:szCs w:val="24"/>
    </w:rPr>
  </w:style>
  <w:style w:type="paragraph" w:styleId="Ttulo3">
    <w:name w:val="heading 3"/>
    <w:aliases w:val="ING-PORCE III (T3),H3,Título 333,título 3,Título 333 Car Car,Título 3 Car Car Car,Título 3 Car Car,JAVIER3,Título 3 CL,Título 3 CL1,ING-PORCE III (T3)1,Título 3 CL2,ING-PORCE III (T3)2,Título 3 CL11,ING-PORCE III (T3)11,Título 3 CL3,. (1.1.1)"/>
    <w:basedOn w:val="Normal"/>
    <w:next w:val="Normal"/>
    <w:uiPriority w:val="99"/>
    <w:qFormat/>
    <w:rsid w:val="0049750A"/>
    <w:pPr>
      <w:widowControl/>
      <w:numPr>
        <w:ilvl w:val="2"/>
        <w:numId w:val="2"/>
      </w:numPr>
      <w:spacing w:before="240" w:after="240"/>
      <w:ind w:left="680" w:hanging="680"/>
      <w:outlineLvl w:val="2"/>
    </w:pPr>
    <w:rPr>
      <w:rFonts w:ascii="Arial" w:hAnsi="Arial" w:cs="Arial"/>
      <w:b/>
      <w:bCs/>
      <w:snapToGrid/>
      <w:sz w:val="20"/>
    </w:rPr>
  </w:style>
  <w:style w:type="paragraph" w:styleId="Ttulo4">
    <w:name w:val="heading 4"/>
    <w:basedOn w:val="Normal"/>
    <w:next w:val="Normal"/>
    <w:qFormat/>
    <w:rsid w:val="009C6E6A"/>
    <w:pPr>
      <w:keepNext/>
      <w:tabs>
        <w:tab w:val="left" w:pos="1418"/>
      </w:tabs>
      <w:jc w:val="center"/>
      <w:outlineLvl w:val="3"/>
    </w:pPr>
    <w:rPr>
      <w:b/>
      <w:caps/>
      <w:lang w:val="es-ES_tradnl"/>
    </w:rPr>
  </w:style>
  <w:style w:type="paragraph" w:styleId="Ttulo5">
    <w:name w:val="heading 5"/>
    <w:basedOn w:val="Normal"/>
    <w:next w:val="Normal"/>
    <w:qFormat/>
    <w:rsid w:val="006C5108"/>
    <w:pPr>
      <w:keepNext/>
      <w:numPr>
        <w:ilvl w:val="4"/>
        <w:numId w:val="1"/>
      </w:numPr>
      <w:tabs>
        <w:tab w:val="left" w:pos="709"/>
      </w:tabs>
      <w:outlineLvl w:val="4"/>
    </w:pPr>
    <w:rPr>
      <w:b/>
      <w:lang w:val="es-ES"/>
    </w:rPr>
  </w:style>
  <w:style w:type="paragraph" w:styleId="Ttulo6">
    <w:name w:val="heading 6"/>
    <w:basedOn w:val="Normal"/>
    <w:next w:val="Normal"/>
    <w:qFormat/>
    <w:rsid w:val="000D24EA"/>
    <w:pPr>
      <w:keepNext/>
      <w:tabs>
        <w:tab w:val="left" w:pos="0"/>
        <w:tab w:val="left" w:pos="1418"/>
        <w:tab w:val="left" w:pos="1960"/>
        <w:tab w:val="left" w:pos="2528"/>
        <w:tab w:val="left" w:pos="3094"/>
        <w:tab w:val="left" w:pos="4032"/>
        <w:tab w:val="left" w:pos="4752"/>
        <w:tab w:val="left" w:pos="6624"/>
      </w:tabs>
      <w:ind w:right="49"/>
      <w:jc w:val="center"/>
      <w:outlineLvl w:val="5"/>
    </w:pPr>
    <w:rPr>
      <w:b/>
      <w:lang w:val="es-ES_tradnl"/>
    </w:rPr>
  </w:style>
  <w:style w:type="paragraph" w:styleId="Ttulo7">
    <w:name w:val="heading 7"/>
    <w:basedOn w:val="Normal"/>
    <w:next w:val="Normal"/>
    <w:qFormat/>
    <w:rsid w:val="000D24EA"/>
    <w:pPr>
      <w:spacing w:before="240" w:after="60"/>
      <w:outlineLvl w:val="6"/>
    </w:pPr>
    <w:rPr>
      <w:sz w:val="20"/>
    </w:rPr>
  </w:style>
  <w:style w:type="paragraph" w:styleId="Ttulo8">
    <w:name w:val="heading 8"/>
    <w:basedOn w:val="Normal"/>
    <w:next w:val="Normal"/>
    <w:qFormat/>
    <w:rsid w:val="000D24EA"/>
    <w:pPr>
      <w:spacing w:before="240" w:after="60"/>
      <w:outlineLvl w:val="7"/>
    </w:pPr>
    <w:rPr>
      <w:i/>
      <w:sz w:val="20"/>
    </w:rPr>
  </w:style>
  <w:style w:type="paragraph" w:styleId="Ttulo9">
    <w:name w:val="heading 9"/>
    <w:basedOn w:val="Normal"/>
    <w:next w:val="Normal"/>
    <w:qFormat/>
    <w:rsid w:val="000D24EA"/>
    <w:pPr>
      <w:spacing w:before="240" w:after="60"/>
      <w:outlineLvl w:val="8"/>
    </w:pPr>
    <w:rPr>
      <w:b/>
      <w:i/>
      <w:sz w:val="1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Refdenotaalpie">
    <w:name w:val="footnote reference"/>
    <w:uiPriority w:val="99"/>
    <w:rsid w:val="0060039E"/>
  </w:style>
  <w:style w:type="paragraph" w:styleId="Encabezado">
    <w:name w:val="header"/>
    <w:aliases w:val="Encabezado Vertical"/>
    <w:basedOn w:val="Normal"/>
    <w:link w:val="EncabezadoCar"/>
    <w:rsid w:val="008A645C"/>
    <w:pPr>
      <w:tabs>
        <w:tab w:val="center" w:pos="4252"/>
        <w:tab w:val="right" w:pos="8504"/>
      </w:tabs>
    </w:pPr>
  </w:style>
  <w:style w:type="paragraph" w:styleId="Piedepgina">
    <w:name w:val="footer"/>
    <w:basedOn w:val="Normal"/>
    <w:link w:val="PiedepginaCar"/>
    <w:uiPriority w:val="99"/>
    <w:rsid w:val="0060039E"/>
    <w:pPr>
      <w:tabs>
        <w:tab w:val="center" w:pos="4252"/>
        <w:tab w:val="right" w:pos="8504"/>
      </w:tabs>
    </w:pPr>
  </w:style>
  <w:style w:type="character" w:styleId="Nmerodepgina">
    <w:name w:val="page number"/>
    <w:basedOn w:val="Fuentedeprrafopredeter"/>
    <w:rsid w:val="0060039E"/>
  </w:style>
  <w:style w:type="paragraph" w:styleId="Mapadeldocumento">
    <w:name w:val="Document Map"/>
    <w:basedOn w:val="Normal"/>
    <w:semiHidden/>
    <w:rsid w:val="0060039E"/>
    <w:pPr>
      <w:shd w:val="clear" w:color="auto" w:fill="000080"/>
    </w:pPr>
    <w:rPr>
      <w:rFonts w:ascii="Tahoma" w:hAnsi="Tahoma"/>
    </w:rPr>
  </w:style>
  <w:style w:type="paragraph" w:styleId="Textoindependiente">
    <w:name w:val="Body Text"/>
    <w:basedOn w:val="Normal"/>
    <w:link w:val="TextoindependienteCar"/>
    <w:uiPriority w:val="99"/>
    <w:rsid w:val="0060039E"/>
    <w:pPr>
      <w:widowControl/>
    </w:pPr>
    <w:rPr>
      <w:snapToGrid/>
      <w:lang w:val="es-ES_tradnl"/>
    </w:rPr>
  </w:style>
  <w:style w:type="paragraph" w:styleId="Textodebloque">
    <w:name w:val="Block Text"/>
    <w:basedOn w:val="Normal"/>
    <w:rsid w:val="0060039E"/>
    <w:pPr>
      <w:tabs>
        <w:tab w:val="left" w:pos="851"/>
        <w:tab w:val="left" w:pos="1394"/>
        <w:tab w:val="left" w:pos="1960"/>
        <w:tab w:val="left" w:pos="2528"/>
        <w:tab w:val="left" w:pos="3094"/>
        <w:tab w:val="left" w:pos="4032"/>
        <w:tab w:val="left" w:pos="4752"/>
        <w:tab w:val="left" w:pos="6624"/>
      </w:tabs>
      <w:spacing w:line="252" w:lineRule="auto"/>
      <w:ind w:right="49" w:hanging="851"/>
    </w:pPr>
    <w:rPr>
      <w:rFonts w:ascii="Times New Roman" w:hAnsi="Times New Roman"/>
      <w:lang w:val="es-ES_tradnl"/>
    </w:rPr>
  </w:style>
  <w:style w:type="paragraph" w:styleId="Sangradetextonormal">
    <w:name w:val="Body Text Indent"/>
    <w:basedOn w:val="Normal"/>
    <w:rsid w:val="0060039E"/>
    <w:pPr>
      <w:tabs>
        <w:tab w:val="left" w:pos="851"/>
        <w:tab w:val="left" w:pos="1394"/>
        <w:tab w:val="left" w:pos="1960"/>
        <w:tab w:val="left" w:pos="2528"/>
        <w:tab w:val="left" w:pos="3094"/>
        <w:tab w:val="left" w:pos="4032"/>
        <w:tab w:val="left" w:pos="4752"/>
        <w:tab w:val="left" w:pos="6624"/>
      </w:tabs>
      <w:spacing w:line="252" w:lineRule="auto"/>
      <w:ind w:hanging="851"/>
    </w:pPr>
    <w:rPr>
      <w:rFonts w:ascii="Times New Roman" w:hAnsi="Times New Roman"/>
      <w:lang w:val="es-ES_tradnl"/>
    </w:rPr>
  </w:style>
  <w:style w:type="paragraph" w:styleId="Sangra2detindependiente">
    <w:name w:val="Body Text Indent 2"/>
    <w:basedOn w:val="Normal"/>
    <w:rsid w:val="0060039E"/>
    <w:pPr>
      <w:tabs>
        <w:tab w:val="left" w:pos="1701"/>
        <w:tab w:val="left" w:pos="1960"/>
        <w:tab w:val="left" w:pos="2528"/>
        <w:tab w:val="left" w:pos="3094"/>
        <w:tab w:val="left" w:pos="4032"/>
        <w:tab w:val="left" w:pos="4752"/>
        <w:tab w:val="left" w:pos="6624"/>
      </w:tabs>
      <w:spacing w:line="252" w:lineRule="auto"/>
      <w:ind w:left="1701" w:hanging="851"/>
    </w:pPr>
    <w:rPr>
      <w:rFonts w:ascii="Times New Roman" w:hAnsi="Times New Roman"/>
      <w:lang w:val="es-ES_tradnl"/>
    </w:rPr>
  </w:style>
  <w:style w:type="paragraph" w:styleId="Textoindependiente2">
    <w:name w:val="Body Text 2"/>
    <w:basedOn w:val="Normal"/>
    <w:rsid w:val="0060039E"/>
    <w:rPr>
      <w:b/>
      <w:sz w:val="20"/>
      <w:lang w:val="es-ES"/>
    </w:rPr>
  </w:style>
  <w:style w:type="paragraph" w:styleId="Textoindependiente3">
    <w:name w:val="Body Text 3"/>
    <w:basedOn w:val="Normal"/>
    <w:rsid w:val="0060039E"/>
    <w:rPr>
      <w:sz w:val="20"/>
      <w:lang w:val="es-ES"/>
    </w:rPr>
  </w:style>
  <w:style w:type="paragraph" w:styleId="Sangra3detindependiente">
    <w:name w:val="Body Text Indent 3"/>
    <w:basedOn w:val="Normal"/>
    <w:rsid w:val="0060039E"/>
    <w:pPr>
      <w:tabs>
        <w:tab w:val="left" w:pos="3094"/>
        <w:tab w:val="left" w:pos="3661"/>
        <w:tab w:val="left" w:pos="4002"/>
        <w:tab w:val="left" w:pos="4795"/>
        <w:tab w:val="left" w:pos="5280"/>
        <w:tab w:val="left" w:pos="6043"/>
        <w:tab w:val="left" w:pos="7560"/>
      </w:tabs>
      <w:ind w:left="3686" w:hanging="3686"/>
    </w:pPr>
    <w:rPr>
      <w:lang w:val="es-ES_tradnl"/>
    </w:rPr>
  </w:style>
  <w:style w:type="table" w:styleId="Tablaconcuadrcula">
    <w:name w:val="Table Grid"/>
    <w:aliases w:val="Tabla Ecuaciones,Table long document"/>
    <w:basedOn w:val="Tablanormal"/>
    <w:rsid w:val="006A639D"/>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uiPriority w:val="99"/>
    <w:unhideWhenUsed/>
    <w:rsid w:val="00053394"/>
    <w:rPr>
      <w:color w:val="0000FF"/>
      <w:u w:val="single"/>
    </w:rPr>
  </w:style>
  <w:style w:type="paragraph" w:styleId="Prrafodelista">
    <w:name w:val="List Paragraph"/>
    <w:aliases w:val="Párrafo N 1,PROPIPE,Tabla,Titulo 3,Párrafo de lista1,Titulo1,Párrafo de lista 1,TIT 2 IND,Capítulo,List Paragraph1,Cuadro 2-1,Título Tablas y Figuras,Tit.5,tEXTO nORMAL,Viñeta A Alquim,Viñeta A,1 List Paragraph INGENOSTRUM,viñeta,Bolita"/>
    <w:basedOn w:val="Normal"/>
    <w:link w:val="PrrafodelistaCar"/>
    <w:uiPriority w:val="34"/>
    <w:qFormat/>
    <w:rsid w:val="00745835"/>
    <w:pPr>
      <w:ind w:left="708"/>
    </w:pPr>
  </w:style>
  <w:style w:type="character" w:styleId="Referenciaintensa">
    <w:name w:val="Intense Reference"/>
    <w:uiPriority w:val="32"/>
    <w:qFormat/>
    <w:rsid w:val="00094B9B"/>
    <w:rPr>
      <w:rFonts w:ascii="Arial" w:hAnsi="Arial"/>
      <w:bCs/>
      <w:smallCaps/>
      <w:color w:val="auto"/>
      <w:spacing w:val="5"/>
      <w:sz w:val="22"/>
      <w:u w:val="single"/>
    </w:rPr>
  </w:style>
  <w:style w:type="paragraph" w:styleId="TDC1">
    <w:name w:val="toc 1"/>
    <w:basedOn w:val="Normal"/>
    <w:next w:val="Normal"/>
    <w:autoRedefine/>
    <w:uiPriority w:val="39"/>
    <w:unhideWhenUsed/>
    <w:qFormat/>
    <w:rsid w:val="004F54DF"/>
    <w:pPr>
      <w:tabs>
        <w:tab w:val="left" w:pos="851"/>
        <w:tab w:val="right" w:leader="dot" w:pos="9072"/>
      </w:tabs>
      <w:spacing w:line="360" w:lineRule="auto"/>
    </w:pPr>
    <w:rPr>
      <w:rFonts w:ascii="Arial" w:hAnsi="Arial"/>
      <w:caps/>
      <w:sz w:val="20"/>
    </w:rPr>
  </w:style>
  <w:style w:type="paragraph" w:styleId="TDC2">
    <w:name w:val="toc 2"/>
    <w:basedOn w:val="Normal"/>
    <w:next w:val="Normal"/>
    <w:autoRedefine/>
    <w:uiPriority w:val="39"/>
    <w:unhideWhenUsed/>
    <w:qFormat/>
    <w:rsid w:val="004F54DF"/>
    <w:pPr>
      <w:tabs>
        <w:tab w:val="left" w:pos="851"/>
        <w:tab w:val="right" w:leader="dot" w:pos="9062"/>
      </w:tabs>
      <w:spacing w:line="360" w:lineRule="auto"/>
    </w:pPr>
    <w:rPr>
      <w:rFonts w:ascii="Arial" w:hAnsi="Arial"/>
      <w:sz w:val="20"/>
    </w:rPr>
  </w:style>
  <w:style w:type="paragraph" w:styleId="TDC3">
    <w:name w:val="toc 3"/>
    <w:basedOn w:val="Normal"/>
    <w:next w:val="Normal"/>
    <w:autoRedefine/>
    <w:uiPriority w:val="39"/>
    <w:unhideWhenUsed/>
    <w:qFormat/>
    <w:rsid w:val="004F54DF"/>
    <w:pPr>
      <w:tabs>
        <w:tab w:val="left" w:pos="851"/>
        <w:tab w:val="right" w:leader="dot" w:pos="9072"/>
      </w:tabs>
      <w:spacing w:line="360" w:lineRule="auto"/>
    </w:pPr>
    <w:rPr>
      <w:rFonts w:ascii="Arial" w:hAnsi="Arial"/>
      <w:sz w:val="20"/>
    </w:rPr>
  </w:style>
  <w:style w:type="character" w:styleId="Ttulodellibro">
    <w:name w:val="Book Title"/>
    <w:uiPriority w:val="33"/>
    <w:qFormat/>
    <w:rsid w:val="00B330C9"/>
    <w:rPr>
      <w:rFonts w:ascii="Arial" w:hAnsi="Arial"/>
      <w:b/>
      <w:bCs/>
      <w:caps/>
      <w:vanish/>
      <w:spacing w:val="5"/>
      <w:sz w:val="22"/>
    </w:rPr>
  </w:style>
  <w:style w:type="paragraph" w:styleId="TtuloTDC">
    <w:name w:val="TOC Heading"/>
    <w:basedOn w:val="Ttulo1"/>
    <w:next w:val="Normal"/>
    <w:uiPriority w:val="39"/>
    <w:qFormat/>
    <w:rsid w:val="0039055D"/>
    <w:pPr>
      <w:keepLines/>
      <w:widowControl/>
      <w:spacing w:before="480" w:line="276" w:lineRule="auto"/>
      <w:jc w:val="left"/>
      <w:outlineLvl w:val="9"/>
    </w:pPr>
    <w:rPr>
      <w:rFonts w:ascii="Cambria" w:hAnsi="Cambria"/>
      <w:bCs w:val="0"/>
      <w:caps w:val="0"/>
      <w:snapToGrid w:val="0"/>
      <w:color w:val="365F91"/>
      <w:sz w:val="28"/>
      <w:szCs w:val="28"/>
      <w:lang w:val="es-ES" w:eastAsia="en-US"/>
    </w:rPr>
  </w:style>
  <w:style w:type="paragraph" w:styleId="Textodeglobo">
    <w:name w:val="Balloon Text"/>
    <w:basedOn w:val="Normal"/>
    <w:link w:val="TextodegloboCar"/>
    <w:uiPriority w:val="99"/>
    <w:semiHidden/>
    <w:unhideWhenUsed/>
    <w:rsid w:val="0039055D"/>
    <w:rPr>
      <w:rFonts w:ascii="Tahoma" w:hAnsi="Tahoma"/>
      <w:sz w:val="16"/>
      <w:szCs w:val="16"/>
    </w:rPr>
  </w:style>
  <w:style w:type="character" w:customStyle="1" w:styleId="TextodegloboCar">
    <w:name w:val="Texto de globo Car"/>
    <w:link w:val="Textodeglobo"/>
    <w:uiPriority w:val="99"/>
    <w:semiHidden/>
    <w:rsid w:val="0039055D"/>
    <w:rPr>
      <w:rFonts w:ascii="Tahoma" w:hAnsi="Tahoma" w:cs="Tahoma"/>
      <w:snapToGrid w:val="0"/>
      <w:sz w:val="16"/>
      <w:szCs w:val="16"/>
      <w:lang w:val="es-CL"/>
    </w:rPr>
  </w:style>
  <w:style w:type="paragraph" w:styleId="Descripcin">
    <w:name w:val="caption"/>
    <w:aliases w:val="Epígrafe Car Car Car,Epígrafe Car Car,FIGURE,Título Fig y Tabla,DIgSI_Caption,Epígrafe PRDW-AV 2012,Figura,EpiTabla,Epígrafe Car1,Epígrafe Car2,Epígrafe Car3,Epígrafe Car4,Epígrafe Car5,Epígrafe Car6,Epígrafe Car7,Epígrafe Car8,Epígrafe Car9"/>
    <w:basedOn w:val="Normal"/>
    <w:next w:val="Normal"/>
    <w:link w:val="DescripcinCar"/>
    <w:qFormat/>
    <w:rsid w:val="0049750A"/>
    <w:pPr>
      <w:jc w:val="center"/>
    </w:pPr>
    <w:rPr>
      <w:rFonts w:ascii="Arial" w:eastAsiaTheme="minorHAnsi" w:hAnsi="Arial" w:cs="Arial"/>
      <w:b/>
      <w:bCs/>
      <w:snapToGrid/>
      <w:sz w:val="20"/>
      <w:lang w:eastAsia="es-MX"/>
    </w:rPr>
  </w:style>
  <w:style w:type="paragraph" w:styleId="NormalWeb">
    <w:name w:val="Normal (Web)"/>
    <w:basedOn w:val="Normal"/>
    <w:uiPriority w:val="99"/>
    <w:semiHidden/>
    <w:unhideWhenUsed/>
    <w:rsid w:val="006B48F9"/>
    <w:pPr>
      <w:widowControl/>
      <w:spacing w:before="100" w:beforeAutospacing="1" w:after="100" w:afterAutospacing="1"/>
      <w:jc w:val="left"/>
    </w:pPr>
    <w:rPr>
      <w:rFonts w:ascii="Times New Roman" w:hAnsi="Times New Roman"/>
      <w:snapToGrid/>
      <w:sz w:val="24"/>
      <w:szCs w:val="24"/>
      <w:lang w:val="es-ES"/>
    </w:rPr>
  </w:style>
  <w:style w:type="paragraph" w:styleId="TDC4">
    <w:name w:val="toc 4"/>
    <w:basedOn w:val="Normal"/>
    <w:next w:val="Normal"/>
    <w:autoRedefine/>
    <w:uiPriority w:val="39"/>
    <w:unhideWhenUsed/>
    <w:rsid w:val="006A5838"/>
    <w:rPr>
      <w:b/>
      <w:caps/>
    </w:rPr>
  </w:style>
  <w:style w:type="character" w:styleId="Textodelmarcadordeposicin">
    <w:name w:val="Placeholder Text"/>
    <w:uiPriority w:val="99"/>
    <w:semiHidden/>
    <w:rsid w:val="0044230D"/>
    <w:rPr>
      <w:color w:val="808080"/>
    </w:rPr>
  </w:style>
  <w:style w:type="paragraph" w:customStyle="1" w:styleId="EstiloEpgrafeJustificado">
    <w:name w:val="Estilo Epígrafe + Justificado"/>
    <w:basedOn w:val="Descripcin"/>
    <w:rsid w:val="00D26603"/>
    <w:pPr>
      <w:jc w:val="right"/>
    </w:pPr>
    <w:rPr>
      <w:b w:val="0"/>
    </w:rPr>
  </w:style>
  <w:style w:type="character" w:customStyle="1" w:styleId="txttitulosrutaseccionlibros">
    <w:name w:val="txttitulosrutaseccionlibros"/>
    <w:basedOn w:val="Fuentedeprrafopredeter"/>
    <w:rsid w:val="00B35AA6"/>
  </w:style>
  <w:style w:type="paragraph" w:customStyle="1" w:styleId="EstiloCentrado">
    <w:name w:val="Estilo Centrado"/>
    <w:basedOn w:val="Normal"/>
    <w:next w:val="Normal"/>
    <w:rsid w:val="009D0C71"/>
    <w:pPr>
      <w:jc w:val="center"/>
    </w:pPr>
  </w:style>
  <w:style w:type="character" w:customStyle="1" w:styleId="Ttulo2CarCar1">
    <w:name w:val="Título 2 Car Car1"/>
    <w:rsid w:val="00241F22"/>
    <w:rPr>
      <w:rFonts w:ascii="Arial" w:hAnsi="Arial"/>
      <w:b/>
      <w:sz w:val="24"/>
      <w:lang w:val="es-ES" w:eastAsia="es-CL" w:bidi="ar-SA"/>
    </w:rPr>
  </w:style>
  <w:style w:type="character" w:customStyle="1" w:styleId="Ttulo3Car">
    <w:name w:val="Título 3 Car"/>
    <w:aliases w:val="LOA-CNA Título nivel 3 Car"/>
    <w:rsid w:val="00241F22"/>
    <w:rPr>
      <w:rFonts w:ascii="Arial" w:hAnsi="Arial"/>
      <w:b/>
      <w:iCs/>
      <w:sz w:val="24"/>
      <w:lang w:val="es-CL" w:eastAsia="es-CL" w:bidi="ar-SA"/>
    </w:rPr>
  </w:style>
  <w:style w:type="character" w:customStyle="1" w:styleId="PiedepginaCar">
    <w:name w:val="Pie de página Car"/>
    <w:basedOn w:val="Fuentedeprrafopredeter"/>
    <w:link w:val="Piedepgina"/>
    <w:uiPriority w:val="99"/>
    <w:rsid w:val="00D13E67"/>
    <w:rPr>
      <w:rFonts w:asciiTheme="minorHAnsi" w:hAnsiTheme="minorHAnsi"/>
      <w:snapToGrid w:val="0"/>
      <w:sz w:val="22"/>
      <w:lang w:eastAsia="es-ES"/>
    </w:rPr>
  </w:style>
  <w:style w:type="paragraph" w:customStyle="1" w:styleId="Prrafonivel2y3">
    <w:name w:val="Párrafo nivel 2 y 3"/>
    <w:basedOn w:val="Normal"/>
    <w:link w:val="Prrafonivel2y3Car"/>
    <w:qFormat/>
    <w:rsid w:val="00033A52"/>
    <w:pPr>
      <w:widowControl/>
      <w:spacing w:before="240" w:after="240"/>
    </w:pPr>
    <w:rPr>
      <w:rFonts w:eastAsiaTheme="minorHAnsi" w:cs="Arial"/>
      <w:snapToGrid/>
      <w:sz w:val="24"/>
      <w:szCs w:val="24"/>
      <w:lang w:eastAsia="es-MX"/>
    </w:rPr>
  </w:style>
  <w:style w:type="character" w:customStyle="1" w:styleId="Prrafonivel2y3Car">
    <w:name w:val="Párrafo nivel 2 y 3 Car"/>
    <w:basedOn w:val="Fuentedeprrafopredeter"/>
    <w:link w:val="Prrafonivel2y3"/>
    <w:rsid w:val="00033A52"/>
    <w:rPr>
      <w:rFonts w:asciiTheme="minorHAnsi" w:eastAsiaTheme="minorHAnsi" w:hAnsiTheme="minorHAnsi" w:cs="Arial"/>
      <w:sz w:val="24"/>
      <w:szCs w:val="24"/>
      <w:lang w:eastAsia="es-MX"/>
    </w:rPr>
  </w:style>
  <w:style w:type="paragraph" w:styleId="TDC6">
    <w:name w:val="toc 6"/>
    <w:basedOn w:val="Normal"/>
    <w:next w:val="Normal"/>
    <w:autoRedefine/>
    <w:semiHidden/>
    <w:unhideWhenUsed/>
    <w:rsid w:val="00033A52"/>
    <w:pPr>
      <w:spacing w:after="100"/>
      <w:ind w:left="1100"/>
    </w:pPr>
  </w:style>
  <w:style w:type="paragraph" w:styleId="Tabladeilustraciones">
    <w:name w:val="table of figures"/>
    <w:basedOn w:val="Normal"/>
    <w:next w:val="Normal"/>
    <w:uiPriority w:val="99"/>
    <w:unhideWhenUsed/>
    <w:rsid w:val="00033A52"/>
    <w:pPr>
      <w:widowControl/>
      <w:spacing w:after="120"/>
    </w:pPr>
    <w:rPr>
      <w:rFonts w:ascii="Arial" w:hAnsi="Arial"/>
      <w:snapToGrid/>
      <w:sz w:val="20"/>
      <w:szCs w:val="24"/>
    </w:rPr>
  </w:style>
  <w:style w:type="paragraph" w:styleId="Textonotapie">
    <w:name w:val="footnote text"/>
    <w:basedOn w:val="Normal"/>
    <w:link w:val="TextonotapieCar"/>
    <w:uiPriority w:val="99"/>
    <w:semiHidden/>
    <w:rsid w:val="00033A52"/>
    <w:pPr>
      <w:widowControl/>
      <w:spacing w:before="240" w:after="0"/>
    </w:pPr>
    <w:rPr>
      <w:rFonts w:ascii="Times New Roman" w:hAnsi="Times New Roman"/>
      <w:snapToGrid/>
      <w:sz w:val="20"/>
      <w:lang w:val="en-US"/>
    </w:rPr>
  </w:style>
  <w:style w:type="character" w:customStyle="1" w:styleId="TextonotapieCar">
    <w:name w:val="Texto nota pie Car"/>
    <w:basedOn w:val="Fuentedeprrafopredeter"/>
    <w:link w:val="Textonotapie"/>
    <w:uiPriority w:val="99"/>
    <w:semiHidden/>
    <w:rsid w:val="00033A52"/>
    <w:rPr>
      <w:lang w:val="en-US" w:eastAsia="es-ES"/>
    </w:rPr>
  </w:style>
  <w:style w:type="paragraph" w:customStyle="1" w:styleId="LTSubtituloN1">
    <w:name w:val="LTSubtitulo N1"/>
    <w:next w:val="Ttulo1"/>
    <w:qFormat/>
    <w:rsid w:val="00033A52"/>
    <w:pPr>
      <w:widowControl w:val="0"/>
      <w:tabs>
        <w:tab w:val="left" w:pos="426"/>
      </w:tabs>
      <w:spacing w:before="240" w:after="240"/>
      <w:jc w:val="both"/>
      <w:outlineLvl w:val="0"/>
    </w:pPr>
    <w:rPr>
      <w:rFonts w:ascii="Arial" w:hAnsi="Arial" w:cs="Arial"/>
      <w:b/>
      <w:bCs/>
      <w:caps/>
      <w:lang w:eastAsia="es-ES"/>
    </w:rPr>
  </w:style>
  <w:style w:type="paragraph" w:customStyle="1" w:styleId="LTSubtituloN2">
    <w:name w:val="LTSubtitulo N2"/>
    <w:next w:val="Prrafonivel2y3"/>
    <w:qFormat/>
    <w:rsid w:val="00033A52"/>
    <w:pPr>
      <w:spacing w:before="240" w:after="240"/>
    </w:pPr>
    <w:rPr>
      <w:rFonts w:ascii="Arial" w:hAnsi="Arial" w:cs="Arial"/>
      <w:b/>
      <w:bCs/>
      <w:lang w:eastAsia="es-ES"/>
    </w:rPr>
  </w:style>
  <w:style w:type="paragraph" w:customStyle="1" w:styleId="LTSubttuloN3">
    <w:name w:val="LTSubtítulo N3"/>
    <w:next w:val="Prrafonivel2y3"/>
    <w:qFormat/>
    <w:rsid w:val="00033A52"/>
    <w:pPr>
      <w:spacing w:before="240" w:after="240"/>
    </w:pPr>
    <w:rPr>
      <w:rFonts w:ascii="Arial" w:hAnsi="Arial" w:cs="Arial"/>
      <w:b/>
      <w:bCs/>
      <w:lang w:eastAsia="es-ES"/>
    </w:rPr>
  </w:style>
  <w:style w:type="paragraph" w:customStyle="1" w:styleId="LOA-CNATablas">
    <w:name w:val="LOA-CNA Tablas"/>
    <w:basedOn w:val="Normal"/>
    <w:next w:val="Normal"/>
    <w:link w:val="LOA-CNATablasCar"/>
    <w:uiPriority w:val="3"/>
    <w:qFormat/>
    <w:rsid w:val="00033A52"/>
    <w:pPr>
      <w:widowControl/>
      <w:spacing w:before="240" w:after="0"/>
      <w:jc w:val="center"/>
    </w:pPr>
    <w:rPr>
      <w:snapToGrid/>
      <w:sz w:val="20"/>
      <w:szCs w:val="24"/>
    </w:rPr>
  </w:style>
  <w:style w:type="character" w:customStyle="1" w:styleId="LOA-CNATablasCar">
    <w:name w:val="LOA-CNA Tablas Car"/>
    <w:basedOn w:val="Fuentedeprrafopredeter"/>
    <w:link w:val="LOA-CNATablas"/>
    <w:uiPriority w:val="3"/>
    <w:rsid w:val="00033A52"/>
    <w:rPr>
      <w:rFonts w:asciiTheme="minorHAnsi" w:hAnsiTheme="minorHAnsi"/>
      <w:szCs w:val="24"/>
      <w:lang w:eastAsia="es-ES"/>
    </w:rPr>
  </w:style>
  <w:style w:type="paragraph" w:customStyle="1" w:styleId="LOA-CNAFiguras">
    <w:name w:val="LOA-CNA Figuras"/>
    <w:basedOn w:val="Normal"/>
    <w:qFormat/>
    <w:rsid w:val="00033A52"/>
    <w:pPr>
      <w:widowControl/>
      <w:tabs>
        <w:tab w:val="left" w:pos="3402"/>
        <w:tab w:val="left" w:pos="4253"/>
      </w:tabs>
      <w:spacing w:before="240" w:after="0"/>
    </w:pPr>
    <w:rPr>
      <w:rFonts w:eastAsiaTheme="minorHAnsi" w:cs="Arial"/>
      <w:snapToGrid/>
      <w:sz w:val="24"/>
      <w:szCs w:val="24"/>
      <w:lang w:eastAsia="es-MX"/>
    </w:rPr>
  </w:style>
  <w:style w:type="paragraph" w:customStyle="1" w:styleId="Cartula1">
    <w:name w:val="Carátula1"/>
    <w:rsid w:val="0080534E"/>
    <w:pPr>
      <w:jc w:val="center"/>
    </w:pPr>
    <w:rPr>
      <w:b/>
      <w:noProof/>
      <w:sz w:val="26"/>
      <w:szCs w:val="26"/>
      <w:lang w:val="es-ES" w:eastAsia="es-ES"/>
    </w:rPr>
  </w:style>
  <w:style w:type="character" w:customStyle="1" w:styleId="EncabezadoCar">
    <w:name w:val="Encabezado Car"/>
    <w:aliases w:val="Encabezado Vertical Car"/>
    <w:basedOn w:val="Fuentedeprrafopredeter"/>
    <w:link w:val="Encabezado"/>
    <w:rsid w:val="0080534E"/>
    <w:rPr>
      <w:rFonts w:asciiTheme="minorHAnsi" w:hAnsiTheme="minorHAnsi"/>
      <w:snapToGrid w:val="0"/>
      <w:sz w:val="22"/>
      <w:lang w:eastAsia="es-ES"/>
    </w:rPr>
  </w:style>
  <w:style w:type="paragraph" w:customStyle="1" w:styleId="REVISIONES">
    <w:name w:val="REVISIONES"/>
    <w:rsid w:val="0080534E"/>
    <w:pPr>
      <w:jc w:val="center"/>
    </w:pPr>
    <w:rPr>
      <w:b/>
      <w:sz w:val="24"/>
      <w:szCs w:val="24"/>
      <w:lang w:eastAsia="es-ES"/>
    </w:rPr>
  </w:style>
  <w:style w:type="table" w:customStyle="1" w:styleId="Tablaconcuadrcula1">
    <w:name w:val="Tabla con cuadrícula1"/>
    <w:basedOn w:val="Tablanormal"/>
    <w:next w:val="Tablaconcuadrcula"/>
    <w:uiPriority w:val="59"/>
    <w:rsid w:val="00C3675C"/>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1Car">
    <w:name w:val="Título 1 Car"/>
    <w:aliases w:val="ING-PORCE III (T1) Car,Título 11 Car,H1 Car,título 1 Car,ARTICULO 1º Car,1 ghost Car,g Car,Titre1 Car,CONT Car,ING-PORCE III (T1)1 Car,ING-PORCE III (T1)2 Car,ING-PORCE III (T1)11 Car,ING-PORCE III (T1)3 Car,ING-PORCE III (T1)12 Car"/>
    <w:basedOn w:val="Fuentedeprrafopredeter"/>
    <w:link w:val="Ttulo1"/>
    <w:uiPriority w:val="99"/>
    <w:rsid w:val="0049750A"/>
    <w:rPr>
      <w:rFonts w:ascii="Arial" w:eastAsiaTheme="majorEastAsia" w:hAnsi="Arial" w:cs="Arial"/>
      <w:b/>
      <w:bCs/>
      <w:caps/>
      <w:sz w:val="22"/>
      <w:szCs w:val="22"/>
      <w:lang w:eastAsia="es-ES"/>
    </w:rPr>
  </w:style>
  <w:style w:type="paragraph" w:styleId="TDC5">
    <w:name w:val="toc 5"/>
    <w:basedOn w:val="Normal"/>
    <w:next w:val="Normal"/>
    <w:autoRedefine/>
    <w:semiHidden/>
    <w:unhideWhenUsed/>
    <w:rsid w:val="00B701EB"/>
    <w:pPr>
      <w:spacing w:after="100"/>
    </w:pPr>
  </w:style>
  <w:style w:type="character" w:customStyle="1" w:styleId="Ttulo2Car">
    <w:name w:val="Título 2 Car"/>
    <w:aliases w:val="ING-PORCE III (T2) Car,H2 Car,título 2 Car,Título 2 Car1 Car,Título 2 Car Car Car,Heading 2 Char Car,Subchapter 1.1 Car,2 headline Car,h Car,1.1 HEADING 2 Car,2 Car,ING-PORCE III (T2)1 Car,ING-PORCE III (T2)2 Car,ING-PORCE III (T2)11 Car"/>
    <w:basedOn w:val="Fuentedeprrafopredeter"/>
    <w:link w:val="Ttulo2"/>
    <w:uiPriority w:val="99"/>
    <w:rsid w:val="0049750A"/>
    <w:rPr>
      <w:rFonts w:ascii="Arial" w:eastAsia="Calibri" w:hAnsi="Arial" w:cs="Arial"/>
      <w:b/>
      <w:snapToGrid w:val="0"/>
      <w:sz w:val="22"/>
      <w:szCs w:val="24"/>
      <w:lang w:eastAsia="es-ES"/>
    </w:rPr>
  </w:style>
  <w:style w:type="paragraph" w:customStyle="1" w:styleId="LOA-CNAPrrafonivel2y3">
    <w:name w:val="LOA-CNA Párrafo nivel 2 y 3"/>
    <w:basedOn w:val="Normal"/>
    <w:link w:val="LOA-CNAPrrafonivel2y3Car"/>
    <w:qFormat/>
    <w:rsid w:val="001D07ED"/>
    <w:pPr>
      <w:widowControl/>
      <w:spacing w:before="240" w:after="240"/>
    </w:pPr>
    <w:rPr>
      <w:rFonts w:eastAsiaTheme="minorHAnsi" w:cs="Arial"/>
      <w:snapToGrid/>
      <w:sz w:val="24"/>
      <w:szCs w:val="24"/>
      <w:lang w:eastAsia="es-MX"/>
    </w:rPr>
  </w:style>
  <w:style w:type="character" w:customStyle="1" w:styleId="LOA-CNAPrrafonivel2y3Car">
    <w:name w:val="LOA-CNA Párrafo nivel 2 y 3 Car"/>
    <w:basedOn w:val="Fuentedeprrafopredeter"/>
    <w:link w:val="LOA-CNAPrrafonivel2y3"/>
    <w:rsid w:val="001D07ED"/>
    <w:rPr>
      <w:rFonts w:asciiTheme="minorHAnsi" w:eastAsiaTheme="minorHAnsi" w:hAnsiTheme="minorHAnsi" w:cs="Arial"/>
      <w:sz w:val="24"/>
      <w:szCs w:val="24"/>
      <w:lang w:eastAsia="es-MX"/>
    </w:rPr>
  </w:style>
  <w:style w:type="character" w:customStyle="1" w:styleId="PrrafodelistaCar">
    <w:name w:val="Párrafo de lista Car"/>
    <w:aliases w:val="Párrafo N 1 Car,PROPIPE Car,Tabla Car,Titulo 3 Car,Párrafo de lista1 Car,Titulo1 Car,Párrafo de lista 1 Car,TIT 2 IND Car,Capítulo Car,List Paragraph1 Car,Cuadro 2-1 Car,Título Tablas y Figuras Car,Tit.5 Car,tEXTO nORMAL Car"/>
    <w:link w:val="Prrafodelista"/>
    <w:uiPriority w:val="34"/>
    <w:locked/>
    <w:rsid w:val="00696F4C"/>
    <w:rPr>
      <w:rFonts w:asciiTheme="minorHAnsi" w:hAnsiTheme="minorHAnsi"/>
      <w:snapToGrid w:val="0"/>
      <w:sz w:val="22"/>
      <w:lang w:eastAsia="es-ES"/>
    </w:rPr>
  </w:style>
  <w:style w:type="paragraph" w:customStyle="1" w:styleId="Default">
    <w:name w:val="Default"/>
    <w:rsid w:val="00C25926"/>
    <w:pPr>
      <w:autoSpaceDE w:val="0"/>
      <w:autoSpaceDN w:val="0"/>
      <w:adjustRightInd w:val="0"/>
    </w:pPr>
    <w:rPr>
      <w:rFonts w:ascii="Calibri" w:eastAsia="Calibri" w:hAnsi="Calibri" w:cs="Calibri"/>
      <w:color w:val="000000"/>
      <w:sz w:val="24"/>
      <w:szCs w:val="24"/>
    </w:rPr>
  </w:style>
  <w:style w:type="table" w:customStyle="1" w:styleId="Tablaconcuadrcula2">
    <w:name w:val="Tabla con cuadrícula2"/>
    <w:basedOn w:val="Tablanormal"/>
    <w:next w:val="Tablaconcuadrcula"/>
    <w:uiPriority w:val="39"/>
    <w:rsid w:val="00C56514"/>
    <w:rPr>
      <w:rFonts w:ascii="CG Times" w:eastAsia="Calibri" w:hAnsi="CG Time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Listaconvietas2">
    <w:name w:val="List Bullet 2"/>
    <w:basedOn w:val="Normal"/>
    <w:autoRedefine/>
    <w:rsid w:val="009E2CEC"/>
    <w:pPr>
      <w:widowControl/>
      <w:numPr>
        <w:numId w:val="3"/>
      </w:numPr>
      <w:spacing w:after="0"/>
      <w:jc w:val="left"/>
    </w:pPr>
    <w:rPr>
      <w:rFonts w:ascii="Times New Roman" w:hAnsi="Times New Roman"/>
      <w:snapToGrid/>
      <w:sz w:val="24"/>
      <w:lang w:val="es-ES"/>
    </w:rPr>
  </w:style>
  <w:style w:type="paragraph" w:customStyle="1" w:styleId="PARRAFO">
    <w:name w:val="PARRAFO"/>
    <w:basedOn w:val="Normal"/>
    <w:link w:val="PARRAFOCar"/>
    <w:qFormat/>
    <w:rsid w:val="00192670"/>
    <w:pPr>
      <w:widowControl/>
      <w:tabs>
        <w:tab w:val="left" w:pos="1077"/>
      </w:tabs>
      <w:spacing w:before="120" w:after="120" w:line="276" w:lineRule="auto"/>
      <w:ind w:left="680"/>
    </w:pPr>
    <w:rPr>
      <w:rFonts w:ascii="Arial" w:eastAsia="Calibri" w:hAnsi="Arial" w:cs="Arial"/>
      <w:snapToGrid/>
      <w:sz w:val="20"/>
      <w:szCs w:val="22"/>
      <w:lang w:val="es-ES_tradnl" w:eastAsia="es-MX"/>
    </w:rPr>
  </w:style>
  <w:style w:type="character" w:customStyle="1" w:styleId="PARRAFOCar">
    <w:name w:val="PARRAFO Car"/>
    <w:basedOn w:val="Fuentedeprrafopredeter"/>
    <w:link w:val="PARRAFO"/>
    <w:rsid w:val="00192670"/>
    <w:rPr>
      <w:rFonts w:ascii="Arial" w:eastAsia="Calibri" w:hAnsi="Arial" w:cs="Arial"/>
      <w:szCs w:val="22"/>
      <w:lang w:val="es-ES_tradnl" w:eastAsia="es-MX"/>
    </w:rPr>
  </w:style>
  <w:style w:type="paragraph" w:customStyle="1" w:styleId="Cuerpo">
    <w:name w:val="Cuerpo"/>
    <w:rsid w:val="00985873"/>
    <w:rPr>
      <w:rFonts w:eastAsia="Arial Unicode MS" w:cs="Arial Unicode MS"/>
      <w:color w:val="000000"/>
      <w:sz w:val="24"/>
      <w:szCs w:val="24"/>
      <w:u w:color="000000"/>
      <w:lang w:val="es-ES_tradnl"/>
    </w:rPr>
  </w:style>
  <w:style w:type="paragraph" w:styleId="Subttulo">
    <w:name w:val="Subtitle"/>
    <w:basedOn w:val="Normal"/>
    <w:link w:val="SubttuloCar"/>
    <w:qFormat/>
    <w:rsid w:val="009C6E6A"/>
    <w:pPr>
      <w:widowControl/>
      <w:spacing w:after="60"/>
      <w:jc w:val="center"/>
    </w:pPr>
    <w:rPr>
      <w:rFonts w:ascii="Arial" w:hAnsi="Arial" w:cs="Arial"/>
      <w:b/>
      <w:i/>
      <w:snapToGrid/>
      <w:sz w:val="20"/>
      <w:lang w:val="es-ES" w:eastAsia="en-US"/>
    </w:rPr>
  </w:style>
  <w:style w:type="character" w:customStyle="1" w:styleId="SubttuloCar">
    <w:name w:val="Subtítulo Car"/>
    <w:basedOn w:val="Fuentedeprrafopredeter"/>
    <w:link w:val="Subttulo"/>
    <w:rsid w:val="009C6E6A"/>
    <w:rPr>
      <w:rFonts w:ascii="Arial" w:hAnsi="Arial" w:cs="Arial"/>
      <w:b/>
      <w:i/>
      <w:lang w:val="es-ES" w:eastAsia="en-US"/>
    </w:rPr>
  </w:style>
  <w:style w:type="paragraph" w:customStyle="1" w:styleId="Normal2">
    <w:name w:val="Normal 2"/>
    <w:basedOn w:val="Textoindependiente"/>
    <w:link w:val="Normal2Car"/>
    <w:qFormat/>
    <w:rsid w:val="00282567"/>
    <w:pPr>
      <w:widowControl w:val="0"/>
      <w:kinsoku w:val="0"/>
      <w:overflowPunct w:val="0"/>
      <w:autoSpaceDE w:val="0"/>
      <w:autoSpaceDN w:val="0"/>
      <w:adjustRightInd w:val="0"/>
      <w:spacing w:after="240"/>
      <w:ind w:left="541" w:right="150"/>
    </w:pPr>
    <w:rPr>
      <w:rFonts w:ascii="Arial" w:eastAsiaTheme="minorEastAsia" w:hAnsi="Arial" w:cs="Arial"/>
      <w:szCs w:val="22"/>
      <w:lang w:val="es-CL"/>
    </w:rPr>
  </w:style>
  <w:style w:type="character" w:customStyle="1" w:styleId="Normal2Car">
    <w:name w:val="Normal 2 Car"/>
    <w:basedOn w:val="Fuentedeprrafopredeter"/>
    <w:link w:val="Normal2"/>
    <w:rsid w:val="00282567"/>
    <w:rPr>
      <w:rFonts w:ascii="Arial" w:eastAsiaTheme="minorEastAsia" w:hAnsi="Arial" w:cs="Arial"/>
      <w:sz w:val="22"/>
      <w:szCs w:val="22"/>
      <w:lang w:eastAsia="es-ES"/>
    </w:rPr>
  </w:style>
  <w:style w:type="character" w:customStyle="1" w:styleId="fontstyle01">
    <w:name w:val="fontstyle01"/>
    <w:basedOn w:val="Fuentedeprrafopredeter"/>
    <w:rsid w:val="0042288F"/>
    <w:rPr>
      <w:rFonts w:ascii="ArialNarrow" w:hAnsi="ArialNarrow" w:hint="default"/>
      <w:b w:val="0"/>
      <w:bCs w:val="0"/>
      <w:i w:val="0"/>
      <w:iCs w:val="0"/>
      <w:color w:val="000000"/>
      <w:sz w:val="24"/>
      <w:szCs w:val="24"/>
    </w:rPr>
  </w:style>
  <w:style w:type="character" w:customStyle="1" w:styleId="DescripcinCar">
    <w:name w:val="Descripción Car"/>
    <w:aliases w:val="Epígrafe Car Car Car Car,Epígrafe Car Car Car1,FIGURE Car,Título Fig y Tabla Car,DIgSI_Caption Car,Epígrafe PRDW-AV 2012 Car,Figura Car,EpiTabla Car,Epígrafe Car1 Car,Epígrafe Car2 Car,Epígrafe Car3 Car,Epígrafe Car4 Car"/>
    <w:link w:val="Descripcin"/>
    <w:rsid w:val="0042288F"/>
    <w:rPr>
      <w:rFonts w:ascii="Arial" w:eastAsiaTheme="minorHAnsi" w:hAnsi="Arial" w:cs="Arial"/>
      <w:b/>
      <w:bCs/>
      <w:lang w:eastAsia="es-MX"/>
    </w:rPr>
  </w:style>
  <w:style w:type="paragraph" w:styleId="Bibliografa">
    <w:name w:val="Bibliography"/>
    <w:basedOn w:val="Normal"/>
    <w:next w:val="Normal"/>
    <w:uiPriority w:val="37"/>
    <w:unhideWhenUsed/>
    <w:rsid w:val="00655B2F"/>
  </w:style>
  <w:style w:type="paragraph" w:customStyle="1" w:styleId="SDIVietanormal1">
    <w:name w:val="SDI_Viñeta normal 1"/>
    <w:autoRedefine/>
    <w:rsid w:val="00C05158"/>
    <w:pPr>
      <w:numPr>
        <w:numId w:val="5"/>
      </w:numPr>
      <w:spacing w:before="100" w:after="100" w:line="276" w:lineRule="auto"/>
      <w:ind w:left="811" w:hanging="357"/>
      <w:jc w:val="both"/>
    </w:pPr>
    <w:rPr>
      <w:rFonts w:ascii="Frutiger-Light" w:eastAsia="Calibri" w:hAnsi="Frutiger-Light" w:cs="Arial"/>
      <w:sz w:val="22"/>
      <w:szCs w:val="24"/>
      <w:lang w:eastAsia="en-US"/>
    </w:rPr>
  </w:style>
  <w:style w:type="character" w:customStyle="1" w:styleId="ui-provider">
    <w:name w:val="ui-provider"/>
    <w:basedOn w:val="Fuentedeprrafopredeter"/>
    <w:rsid w:val="00C05158"/>
  </w:style>
  <w:style w:type="character" w:customStyle="1" w:styleId="TextoindependienteCar">
    <w:name w:val="Texto independiente Car"/>
    <w:basedOn w:val="Fuentedeprrafopredeter"/>
    <w:link w:val="Textoindependiente"/>
    <w:uiPriority w:val="99"/>
    <w:rsid w:val="00C53F28"/>
    <w:rPr>
      <w:rFonts w:asciiTheme="minorHAnsi" w:hAnsiTheme="minorHAnsi"/>
      <w:sz w:val="22"/>
      <w:lang w:val="es-ES_tradnl"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55256">
      <w:bodyDiv w:val="1"/>
      <w:marLeft w:val="0"/>
      <w:marRight w:val="0"/>
      <w:marTop w:val="0"/>
      <w:marBottom w:val="0"/>
      <w:divBdr>
        <w:top w:val="none" w:sz="0" w:space="0" w:color="auto"/>
        <w:left w:val="none" w:sz="0" w:space="0" w:color="auto"/>
        <w:bottom w:val="none" w:sz="0" w:space="0" w:color="auto"/>
        <w:right w:val="none" w:sz="0" w:space="0" w:color="auto"/>
      </w:divBdr>
    </w:div>
    <w:div w:id="7342085">
      <w:bodyDiv w:val="1"/>
      <w:marLeft w:val="0"/>
      <w:marRight w:val="0"/>
      <w:marTop w:val="0"/>
      <w:marBottom w:val="0"/>
      <w:divBdr>
        <w:top w:val="none" w:sz="0" w:space="0" w:color="auto"/>
        <w:left w:val="none" w:sz="0" w:space="0" w:color="auto"/>
        <w:bottom w:val="none" w:sz="0" w:space="0" w:color="auto"/>
        <w:right w:val="none" w:sz="0" w:space="0" w:color="auto"/>
      </w:divBdr>
    </w:div>
    <w:div w:id="46028429">
      <w:bodyDiv w:val="1"/>
      <w:marLeft w:val="0"/>
      <w:marRight w:val="0"/>
      <w:marTop w:val="0"/>
      <w:marBottom w:val="0"/>
      <w:divBdr>
        <w:top w:val="none" w:sz="0" w:space="0" w:color="auto"/>
        <w:left w:val="none" w:sz="0" w:space="0" w:color="auto"/>
        <w:bottom w:val="none" w:sz="0" w:space="0" w:color="auto"/>
        <w:right w:val="none" w:sz="0" w:space="0" w:color="auto"/>
      </w:divBdr>
    </w:div>
    <w:div w:id="51976281">
      <w:bodyDiv w:val="1"/>
      <w:marLeft w:val="0"/>
      <w:marRight w:val="0"/>
      <w:marTop w:val="0"/>
      <w:marBottom w:val="0"/>
      <w:divBdr>
        <w:top w:val="none" w:sz="0" w:space="0" w:color="auto"/>
        <w:left w:val="none" w:sz="0" w:space="0" w:color="auto"/>
        <w:bottom w:val="none" w:sz="0" w:space="0" w:color="auto"/>
        <w:right w:val="none" w:sz="0" w:space="0" w:color="auto"/>
      </w:divBdr>
    </w:div>
    <w:div w:id="54471648">
      <w:bodyDiv w:val="1"/>
      <w:marLeft w:val="0"/>
      <w:marRight w:val="0"/>
      <w:marTop w:val="0"/>
      <w:marBottom w:val="0"/>
      <w:divBdr>
        <w:top w:val="none" w:sz="0" w:space="0" w:color="auto"/>
        <w:left w:val="none" w:sz="0" w:space="0" w:color="auto"/>
        <w:bottom w:val="none" w:sz="0" w:space="0" w:color="auto"/>
        <w:right w:val="none" w:sz="0" w:space="0" w:color="auto"/>
      </w:divBdr>
    </w:div>
    <w:div w:id="63456697">
      <w:bodyDiv w:val="1"/>
      <w:marLeft w:val="0"/>
      <w:marRight w:val="0"/>
      <w:marTop w:val="0"/>
      <w:marBottom w:val="0"/>
      <w:divBdr>
        <w:top w:val="none" w:sz="0" w:space="0" w:color="auto"/>
        <w:left w:val="none" w:sz="0" w:space="0" w:color="auto"/>
        <w:bottom w:val="none" w:sz="0" w:space="0" w:color="auto"/>
        <w:right w:val="none" w:sz="0" w:space="0" w:color="auto"/>
      </w:divBdr>
    </w:div>
    <w:div w:id="114064954">
      <w:bodyDiv w:val="1"/>
      <w:marLeft w:val="0"/>
      <w:marRight w:val="0"/>
      <w:marTop w:val="0"/>
      <w:marBottom w:val="0"/>
      <w:divBdr>
        <w:top w:val="none" w:sz="0" w:space="0" w:color="auto"/>
        <w:left w:val="none" w:sz="0" w:space="0" w:color="auto"/>
        <w:bottom w:val="none" w:sz="0" w:space="0" w:color="auto"/>
        <w:right w:val="none" w:sz="0" w:space="0" w:color="auto"/>
      </w:divBdr>
    </w:div>
    <w:div w:id="115367748">
      <w:bodyDiv w:val="1"/>
      <w:marLeft w:val="0"/>
      <w:marRight w:val="0"/>
      <w:marTop w:val="0"/>
      <w:marBottom w:val="0"/>
      <w:divBdr>
        <w:top w:val="none" w:sz="0" w:space="0" w:color="auto"/>
        <w:left w:val="none" w:sz="0" w:space="0" w:color="auto"/>
        <w:bottom w:val="none" w:sz="0" w:space="0" w:color="auto"/>
        <w:right w:val="none" w:sz="0" w:space="0" w:color="auto"/>
      </w:divBdr>
    </w:div>
    <w:div w:id="117378813">
      <w:bodyDiv w:val="1"/>
      <w:marLeft w:val="0"/>
      <w:marRight w:val="0"/>
      <w:marTop w:val="0"/>
      <w:marBottom w:val="0"/>
      <w:divBdr>
        <w:top w:val="none" w:sz="0" w:space="0" w:color="auto"/>
        <w:left w:val="none" w:sz="0" w:space="0" w:color="auto"/>
        <w:bottom w:val="none" w:sz="0" w:space="0" w:color="auto"/>
        <w:right w:val="none" w:sz="0" w:space="0" w:color="auto"/>
      </w:divBdr>
    </w:div>
    <w:div w:id="122702696">
      <w:bodyDiv w:val="1"/>
      <w:marLeft w:val="0"/>
      <w:marRight w:val="0"/>
      <w:marTop w:val="0"/>
      <w:marBottom w:val="0"/>
      <w:divBdr>
        <w:top w:val="none" w:sz="0" w:space="0" w:color="auto"/>
        <w:left w:val="none" w:sz="0" w:space="0" w:color="auto"/>
        <w:bottom w:val="none" w:sz="0" w:space="0" w:color="auto"/>
        <w:right w:val="none" w:sz="0" w:space="0" w:color="auto"/>
      </w:divBdr>
    </w:div>
    <w:div w:id="136459122">
      <w:bodyDiv w:val="1"/>
      <w:marLeft w:val="0"/>
      <w:marRight w:val="0"/>
      <w:marTop w:val="0"/>
      <w:marBottom w:val="0"/>
      <w:divBdr>
        <w:top w:val="none" w:sz="0" w:space="0" w:color="auto"/>
        <w:left w:val="none" w:sz="0" w:space="0" w:color="auto"/>
        <w:bottom w:val="none" w:sz="0" w:space="0" w:color="auto"/>
        <w:right w:val="none" w:sz="0" w:space="0" w:color="auto"/>
      </w:divBdr>
    </w:div>
    <w:div w:id="148982852">
      <w:bodyDiv w:val="1"/>
      <w:marLeft w:val="0"/>
      <w:marRight w:val="0"/>
      <w:marTop w:val="0"/>
      <w:marBottom w:val="0"/>
      <w:divBdr>
        <w:top w:val="none" w:sz="0" w:space="0" w:color="auto"/>
        <w:left w:val="none" w:sz="0" w:space="0" w:color="auto"/>
        <w:bottom w:val="none" w:sz="0" w:space="0" w:color="auto"/>
        <w:right w:val="none" w:sz="0" w:space="0" w:color="auto"/>
      </w:divBdr>
    </w:div>
    <w:div w:id="161087757">
      <w:bodyDiv w:val="1"/>
      <w:marLeft w:val="0"/>
      <w:marRight w:val="0"/>
      <w:marTop w:val="0"/>
      <w:marBottom w:val="0"/>
      <w:divBdr>
        <w:top w:val="none" w:sz="0" w:space="0" w:color="auto"/>
        <w:left w:val="none" w:sz="0" w:space="0" w:color="auto"/>
        <w:bottom w:val="none" w:sz="0" w:space="0" w:color="auto"/>
        <w:right w:val="none" w:sz="0" w:space="0" w:color="auto"/>
      </w:divBdr>
    </w:div>
    <w:div w:id="189759367">
      <w:bodyDiv w:val="1"/>
      <w:marLeft w:val="0"/>
      <w:marRight w:val="0"/>
      <w:marTop w:val="0"/>
      <w:marBottom w:val="0"/>
      <w:divBdr>
        <w:top w:val="none" w:sz="0" w:space="0" w:color="auto"/>
        <w:left w:val="none" w:sz="0" w:space="0" w:color="auto"/>
        <w:bottom w:val="none" w:sz="0" w:space="0" w:color="auto"/>
        <w:right w:val="none" w:sz="0" w:space="0" w:color="auto"/>
      </w:divBdr>
    </w:div>
    <w:div w:id="200868383">
      <w:bodyDiv w:val="1"/>
      <w:marLeft w:val="0"/>
      <w:marRight w:val="0"/>
      <w:marTop w:val="0"/>
      <w:marBottom w:val="0"/>
      <w:divBdr>
        <w:top w:val="none" w:sz="0" w:space="0" w:color="auto"/>
        <w:left w:val="none" w:sz="0" w:space="0" w:color="auto"/>
        <w:bottom w:val="none" w:sz="0" w:space="0" w:color="auto"/>
        <w:right w:val="none" w:sz="0" w:space="0" w:color="auto"/>
      </w:divBdr>
    </w:div>
    <w:div w:id="202058122">
      <w:bodyDiv w:val="1"/>
      <w:marLeft w:val="0"/>
      <w:marRight w:val="0"/>
      <w:marTop w:val="0"/>
      <w:marBottom w:val="0"/>
      <w:divBdr>
        <w:top w:val="none" w:sz="0" w:space="0" w:color="auto"/>
        <w:left w:val="none" w:sz="0" w:space="0" w:color="auto"/>
        <w:bottom w:val="none" w:sz="0" w:space="0" w:color="auto"/>
        <w:right w:val="none" w:sz="0" w:space="0" w:color="auto"/>
      </w:divBdr>
    </w:div>
    <w:div w:id="215776959">
      <w:bodyDiv w:val="1"/>
      <w:marLeft w:val="0"/>
      <w:marRight w:val="0"/>
      <w:marTop w:val="0"/>
      <w:marBottom w:val="0"/>
      <w:divBdr>
        <w:top w:val="none" w:sz="0" w:space="0" w:color="auto"/>
        <w:left w:val="none" w:sz="0" w:space="0" w:color="auto"/>
        <w:bottom w:val="none" w:sz="0" w:space="0" w:color="auto"/>
        <w:right w:val="none" w:sz="0" w:space="0" w:color="auto"/>
      </w:divBdr>
    </w:div>
    <w:div w:id="218788378">
      <w:bodyDiv w:val="1"/>
      <w:marLeft w:val="0"/>
      <w:marRight w:val="0"/>
      <w:marTop w:val="0"/>
      <w:marBottom w:val="0"/>
      <w:divBdr>
        <w:top w:val="none" w:sz="0" w:space="0" w:color="auto"/>
        <w:left w:val="none" w:sz="0" w:space="0" w:color="auto"/>
        <w:bottom w:val="none" w:sz="0" w:space="0" w:color="auto"/>
        <w:right w:val="none" w:sz="0" w:space="0" w:color="auto"/>
      </w:divBdr>
    </w:div>
    <w:div w:id="220872422">
      <w:bodyDiv w:val="1"/>
      <w:marLeft w:val="0"/>
      <w:marRight w:val="0"/>
      <w:marTop w:val="0"/>
      <w:marBottom w:val="0"/>
      <w:divBdr>
        <w:top w:val="none" w:sz="0" w:space="0" w:color="auto"/>
        <w:left w:val="none" w:sz="0" w:space="0" w:color="auto"/>
        <w:bottom w:val="none" w:sz="0" w:space="0" w:color="auto"/>
        <w:right w:val="none" w:sz="0" w:space="0" w:color="auto"/>
      </w:divBdr>
    </w:div>
    <w:div w:id="224416808">
      <w:bodyDiv w:val="1"/>
      <w:marLeft w:val="0"/>
      <w:marRight w:val="0"/>
      <w:marTop w:val="0"/>
      <w:marBottom w:val="0"/>
      <w:divBdr>
        <w:top w:val="none" w:sz="0" w:space="0" w:color="auto"/>
        <w:left w:val="none" w:sz="0" w:space="0" w:color="auto"/>
        <w:bottom w:val="none" w:sz="0" w:space="0" w:color="auto"/>
        <w:right w:val="none" w:sz="0" w:space="0" w:color="auto"/>
      </w:divBdr>
    </w:div>
    <w:div w:id="225116742">
      <w:bodyDiv w:val="1"/>
      <w:marLeft w:val="0"/>
      <w:marRight w:val="0"/>
      <w:marTop w:val="0"/>
      <w:marBottom w:val="0"/>
      <w:divBdr>
        <w:top w:val="none" w:sz="0" w:space="0" w:color="auto"/>
        <w:left w:val="none" w:sz="0" w:space="0" w:color="auto"/>
        <w:bottom w:val="none" w:sz="0" w:space="0" w:color="auto"/>
        <w:right w:val="none" w:sz="0" w:space="0" w:color="auto"/>
      </w:divBdr>
    </w:div>
    <w:div w:id="230895402">
      <w:bodyDiv w:val="1"/>
      <w:marLeft w:val="0"/>
      <w:marRight w:val="0"/>
      <w:marTop w:val="0"/>
      <w:marBottom w:val="0"/>
      <w:divBdr>
        <w:top w:val="none" w:sz="0" w:space="0" w:color="auto"/>
        <w:left w:val="none" w:sz="0" w:space="0" w:color="auto"/>
        <w:bottom w:val="none" w:sz="0" w:space="0" w:color="auto"/>
        <w:right w:val="none" w:sz="0" w:space="0" w:color="auto"/>
      </w:divBdr>
    </w:div>
    <w:div w:id="236398821">
      <w:bodyDiv w:val="1"/>
      <w:marLeft w:val="0"/>
      <w:marRight w:val="0"/>
      <w:marTop w:val="0"/>
      <w:marBottom w:val="0"/>
      <w:divBdr>
        <w:top w:val="none" w:sz="0" w:space="0" w:color="auto"/>
        <w:left w:val="none" w:sz="0" w:space="0" w:color="auto"/>
        <w:bottom w:val="none" w:sz="0" w:space="0" w:color="auto"/>
        <w:right w:val="none" w:sz="0" w:space="0" w:color="auto"/>
      </w:divBdr>
    </w:div>
    <w:div w:id="274951058">
      <w:bodyDiv w:val="1"/>
      <w:marLeft w:val="0"/>
      <w:marRight w:val="0"/>
      <w:marTop w:val="0"/>
      <w:marBottom w:val="0"/>
      <w:divBdr>
        <w:top w:val="none" w:sz="0" w:space="0" w:color="auto"/>
        <w:left w:val="none" w:sz="0" w:space="0" w:color="auto"/>
        <w:bottom w:val="none" w:sz="0" w:space="0" w:color="auto"/>
        <w:right w:val="none" w:sz="0" w:space="0" w:color="auto"/>
      </w:divBdr>
    </w:div>
    <w:div w:id="278266861">
      <w:bodyDiv w:val="1"/>
      <w:marLeft w:val="0"/>
      <w:marRight w:val="0"/>
      <w:marTop w:val="0"/>
      <w:marBottom w:val="0"/>
      <w:divBdr>
        <w:top w:val="none" w:sz="0" w:space="0" w:color="auto"/>
        <w:left w:val="none" w:sz="0" w:space="0" w:color="auto"/>
        <w:bottom w:val="none" w:sz="0" w:space="0" w:color="auto"/>
        <w:right w:val="none" w:sz="0" w:space="0" w:color="auto"/>
      </w:divBdr>
    </w:div>
    <w:div w:id="290281564">
      <w:bodyDiv w:val="1"/>
      <w:marLeft w:val="0"/>
      <w:marRight w:val="0"/>
      <w:marTop w:val="0"/>
      <w:marBottom w:val="0"/>
      <w:divBdr>
        <w:top w:val="none" w:sz="0" w:space="0" w:color="auto"/>
        <w:left w:val="none" w:sz="0" w:space="0" w:color="auto"/>
        <w:bottom w:val="none" w:sz="0" w:space="0" w:color="auto"/>
        <w:right w:val="none" w:sz="0" w:space="0" w:color="auto"/>
      </w:divBdr>
    </w:div>
    <w:div w:id="325937865">
      <w:bodyDiv w:val="1"/>
      <w:marLeft w:val="0"/>
      <w:marRight w:val="0"/>
      <w:marTop w:val="0"/>
      <w:marBottom w:val="0"/>
      <w:divBdr>
        <w:top w:val="none" w:sz="0" w:space="0" w:color="auto"/>
        <w:left w:val="none" w:sz="0" w:space="0" w:color="auto"/>
        <w:bottom w:val="none" w:sz="0" w:space="0" w:color="auto"/>
        <w:right w:val="none" w:sz="0" w:space="0" w:color="auto"/>
      </w:divBdr>
    </w:div>
    <w:div w:id="328797574">
      <w:bodyDiv w:val="1"/>
      <w:marLeft w:val="0"/>
      <w:marRight w:val="0"/>
      <w:marTop w:val="0"/>
      <w:marBottom w:val="0"/>
      <w:divBdr>
        <w:top w:val="none" w:sz="0" w:space="0" w:color="auto"/>
        <w:left w:val="none" w:sz="0" w:space="0" w:color="auto"/>
        <w:bottom w:val="none" w:sz="0" w:space="0" w:color="auto"/>
        <w:right w:val="none" w:sz="0" w:space="0" w:color="auto"/>
      </w:divBdr>
    </w:div>
    <w:div w:id="355540925">
      <w:bodyDiv w:val="1"/>
      <w:marLeft w:val="0"/>
      <w:marRight w:val="0"/>
      <w:marTop w:val="0"/>
      <w:marBottom w:val="0"/>
      <w:divBdr>
        <w:top w:val="none" w:sz="0" w:space="0" w:color="auto"/>
        <w:left w:val="none" w:sz="0" w:space="0" w:color="auto"/>
        <w:bottom w:val="none" w:sz="0" w:space="0" w:color="auto"/>
        <w:right w:val="none" w:sz="0" w:space="0" w:color="auto"/>
      </w:divBdr>
    </w:div>
    <w:div w:id="379213444">
      <w:bodyDiv w:val="1"/>
      <w:marLeft w:val="0"/>
      <w:marRight w:val="0"/>
      <w:marTop w:val="0"/>
      <w:marBottom w:val="0"/>
      <w:divBdr>
        <w:top w:val="none" w:sz="0" w:space="0" w:color="auto"/>
        <w:left w:val="none" w:sz="0" w:space="0" w:color="auto"/>
        <w:bottom w:val="none" w:sz="0" w:space="0" w:color="auto"/>
        <w:right w:val="none" w:sz="0" w:space="0" w:color="auto"/>
      </w:divBdr>
    </w:div>
    <w:div w:id="438378455">
      <w:bodyDiv w:val="1"/>
      <w:marLeft w:val="0"/>
      <w:marRight w:val="0"/>
      <w:marTop w:val="0"/>
      <w:marBottom w:val="0"/>
      <w:divBdr>
        <w:top w:val="none" w:sz="0" w:space="0" w:color="auto"/>
        <w:left w:val="none" w:sz="0" w:space="0" w:color="auto"/>
        <w:bottom w:val="none" w:sz="0" w:space="0" w:color="auto"/>
        <w:right w:val="none" w:sz="0" w:space="0" w:color="auto"/>
      </w:divBdr>
    </w:div>
    <w:div w:id="466122586">
      <w:bodyDiv w:val="1"/>
      <w:marLeft w:val="0"/>
      <w:marRight w:val="0"/>
      <w:marTop w:val="0"/>
      <w:marBottom w:val="0"/>
      <w:divBdr>
        <w:top w:val="none" w:sz="0" w:space="0" w:color="auto"/>
        <w:left w:val="none" w:sz="0" w:space="0" w:color="auto"/>
        <w:bottom w:val="none" w:sz="0" w:space="0" w:color="auto"/>
        <w:right w:val="none" w:sz="0" w:space="0" w:color="auto"/>
      </w:divBdr>
    </w:div>
    <w:div w:id="480578578">
      <w:bodyDiv w:val="1"/>
      <w:marLeft w:val="0"/>
      <w:marRight w:val="0"/>
      <w:marTop w:val="0"/>
      <w:marBottom w:val="0"/>
      <w:divBdr>
        <w:top w:val="none" w:sz="0" w:space="0" w:color="auto"/>
        <w:left w:val="none" w:sz="0" w:space="0" w:color="auto"/>
        <w:bottom w:val="none" w:sz="0" w:space="0" w:color="auto"/>
        <w:right w:val="none" w:sz="0" w:space="0" w:color="auto"/>
      </w:divBdr>
    </w:div>
    <w:div w:id="502666612">
      <w:bodyDiv w:val="1"/>
      <w:marLeft w:val="0"/>
      <w:marRight w:val="0"/>
      <w:marTop w:val="0"/>
      <w:marBottom w:val="0"/>
      <w:divBdr>
        <w:top w:val="none" w:sz="0" w:space="0" w:color="auto"/>
        <w:left w:val="none" w:sz="0" w:space="0" w:color="auto"/>
        <w:bottom w:val="none" w:sz="0" w:space="0" w:color="auto"/>
        <w:right w:val="none" w:sz="0" w:space="0" w:color="auto"/>
      </w:divBdr>
    </w:div>
    <w:div w:id="508325775">
      <w:bodyDiv w:val="1"/>
      <w:marLeft w:val="0"/>
      <w:marRight w:val="0"/>
      <w:marTop w:val="0"/>
      <w:marBottom w:val="0"/>
      <w:divBdr>
        <w:top w:val="none" w:sz="0" w:space="0" w:color="auto"/>
        <w:left w:val="none" w:sz="0" w:space="0" w:color="auto"/>
        <w:bottom w:val="none" w:sz="0" w:space="0" w:color="auto"/>
        <w:right w:val="none" w:sz="0" w:space="0" w:color="auto"/>
      </w:divBdr>
    </w:div>
    <w:div w:id="520818869">
      <w:bodyDiv w:val="1"/>
      <w:marLeft w:val="0"/>
      <w:marRight w:val="0"/>
      <w:marTop w:val="0"/>
      <w:marBottom w:val="0"/>
      <w:divBdr>
        <w:top w:val="none" w:sz="0" w:space="0" w:color="auto"/>
        <w:left w:val="none" w:sz="0" w:space="0" w:color="auto"/>
        <w:bottom w:val="none" w:sz="0" w:space="0" w:color="auto"/>
        <w:right w:val="none" w:sz="0" w:space="0" w:color="auto"/>
      </w:divBdr>
    </w:div>
    <w:div w:id="522745033">
      <w:bodyDiv w:val="1"/>
      <w:marLeft w:val="0"/>
      <w:marRight w:val="0"/>
      <w:marTop w:val="0"/>
      <w:marBottom w:val="0"/>
      <w:divBdr>
        <w:top w:val="none" w:sz="0" w:space="0" w:color="auto"/>
        <w:left w:val="none" w:sz="0" w:space="0" w:color="auto"/>
        <w:bottom w:val="none" w:sz="0" w:space="0" w:color="auto"/>
        <w:right w:val="none" w:sz="0" w:space="0" w:color="auto"/>
      </w:divBdr>
    </w:div>
    <w:div w:id="526916840">
      <w:bodyDiv w:val="1"/>
      <w:marLeft w:val="0"/>
      <w:marRight w:val="0"/>
      <w:marTop w:val="0"/>
      <w:marBottom w:val="0"/>
      <w:divBdr>
        <w:top w:val="none" w:sz="0" w:space="0" w:color="auto"/>
        <w:left w:val="none" w:sz="0" w:space="0" w:color="auto"/>
        <w:bottom w:val="none" w:sz="0" w:space="0" w:color="auto"/>
        <w:right w:val="none" w:sz="0" w:space="0" w:color="auto"/>
      </w:divBdr>
    </w:div>
    <w:div w:id="541751648">
      <w:bodyDiv w:val="1"/>
      <w:marLeft w:val="0"/>
      <w:marRight w:val="0"/>
      <w:marTop w:val="0"/>
      <w:marBottom w:val="0"/>
      <w:divBdr>
        <w:top w:val="none" w:sz="0" w:space="0" w:color="auto"/>
        <w:left w:val="none" w:sz="0" w:space="0" w:color="auto"/>
        <w:bottom w:val="none" w:sz="0" w:space="0" w:color="auto"/>
        <w:right w:val="none" w:sz="0" w:space="0" w:color="auto"/>
      </w:divBdr>
    </w:div>
    <w:div w:id="556353829">
      <w:bodyDiv w:val="1"/>
      <w:marLeft w:val="0"/>
      <w:marRight w:val="0"/>
      <w:marTop w:val="0"/>
      <w:marBottom w:val="0"/>
      <w:divBdr>
        <w:top w:val="none" w:sz="0" w:space="0" w:color="auto"/>
        <w:left w:val="none" w:sz="0" w:space="0" w:color="auto"/>
        <w:bottom w:val="none" w:sz="0" w:space="0" w:color="auto"/>
        <w:right w:val="none" w:sz="0" w:space="0" w:color="auto"/>
      </w:divBdr>
    </w:div>
    <w:div w:id="556431437">
      <w:bodyDiv w:val="1"/>
      <w:marLeft w:val="0"/>
      <w:marRight w:val="0"/>
      <w:marTop w:val="0"/>
      <w:marBottom w:val="0"/>
      <w:divBdr>
        <w:top w:val="none" w:sz="0" w:space="0" w:color="auto"/>
        <w:left w:val="none" w:sz="0" w:space="0" w:color="auto"/>
        <w:bottom w:val="none" w:sz="0" w:space="0" w:color="auto"/>
        <w:right w:val="none" w:sz="0" w:space="0" w:color="auto"/>
      </w:divBdr>
    </w:div>
    <w:div w:id="570701133">
      <w:bodyDiv w:val="1"/>
      <w:marLeft w:val="0"/>
      <w:marRight w:val="0"/>
      <w:marTop w:val="0"/>
      <w:marBottom w:val="0"/>
      <w:divBdr>
        <w:top w:val="none" w:sz="0" w:space="0" w:color="auto"/>
        <w:left w:val="none" w:sz="0" w:space="0" w:color="auto"/>
        <w:bottom w:val="none" w:sz="0" w:space="0" w:color="auto"/>
        <w:right w:val="none" w:sz="0" w:space="0" w:color="auto"/>
      </w:divBdr>
    </w:div>
    <w:div w:id="576597154">
      <w:bodyDiv w:val="1"/>
      <w:marLeft w:val="0"/>
      <w:marRight w:val="0"/>
      <w:marTop w:val="0"/>
      <w:marBottom w:val="0"/>
      <w:divBdr>
        <w:top w:val="none" w:sz="0" w:space="0" w:color="auto"/>
        <w:left w:val="none" w:sz="0" w:space="0" w:color="auto"/>
        <w:bottom w:val="none" w:sz="0" w:space="0" w:color="auto"/>
        <w:right w:val="none" w:sz="0" w:space="0" w:color="auto"/>
      </w:divBdr>
    </w:div>
    <w:div w:id="578446899">
      <w:bodyDiv w:val="1"/>
      <w:marLeft w:val="0"/>
      <w:marRight w:val="0"/>
      <w:marTop w:val="0"/>
      <w:marBottom w:val="0"/>
      <w:divBdr>
        <w:top w:val="none" w:sz="0" w:space="0" w:color="auto"/>
        <w:left w:val="none" w:sz="0" w:space="0" w:color="auto"/>
        <w:bottom w:val="none" w:sz="0" w:space="0" w:color="auto"/>
        <w:right w:val="none" w:sz="0" w:space="0" w:color="auto"/>
      </w:divBdr>
    </w:div>
    <w:div w:id="585189728">
      <w:bodyDiv w:val="1"/>
      <w:marLeft w:val="0"/>
      <w:marRight w:val="0"/>
      <w:marTop w:val="0"/>
      <w:marBottom w:val="0"/>
      <w:divBdr>
        <w:top w:val="none" w:sz="0" w:space="0" w:color="auto"/>
        <w:left w:val="none" w:sz="0" w:space="0" w:color="auto"/>
        <w:bottom w:val="none" w:sz="0" w:space="0" w:color="auto"/>
        <w:right w:val="none" w:sz="0" w:space="0" w:color="auto"/>
      </w:divBdr>
    </w:div>
    <w:div w:id="604310187">
      <w:bodyDiv w:val="1"/>
      <w:marLeft w:val="0"/>
      <w:marRight w:val="0"/>
      <w:marTop w:val="0"/>
      <w:marBottom w:val="0"/>
      <w:divBdr>
        <w:top w:val="none" w:sz="0" w:space="0" w:color="auto"/>
        <w:left w:val="none" w:sz="0" w:space="0" w:color="auto"/>
        <w:bottom w:val="none" w:sz="0" w:space="0" w:color="auto"/>
        <w:right w:val="none" w:sz="0" w:space="0" w:color="auto"/>
      </w:divBdr>
    </w:div>
    <w:div w:id="615142226">
      <w:bodyDiv w:val="1"/>
      <w:marLeft w:val="0"/>
      <w:marRight w:val="0"/>
      <w:marTop w:val="0"/>
      <w:marBottom w:val="0"/>
      <w:divBdr>
        <w:top w:val="none" w:sz="0" w:space="0" w:color="auto"/>
        <w:left w:val="none" w:sz="0" w:space="0" w:color="auto"/>
        <w:bottom w:val="none" w:sz="0" w:space="0" w:color="auto"/>
        <w:right w:val="none" w:sz="0" w:space="0" w:color="auto"/>
      </w:divBdr>
    </w:div>
    <w:div w:id="615720422">
      <w:bodyDiv w:val="1"/>
      <w:marLeft w:val="0"/>
      <w:marRight w:val="0"/>
      <w:marTop w:val="0"/>
      <w:marBottom w:val="0"/>
      <w:divBdr>
        <w:top w:val="none" w:sz="0" w:space="0" w:color="auto"/>
        <w:left w:val="none" w:sz="0" w:space="0" w:color="auto"/>
        <w:bottom w:val="none" w:sz="0" w:space="0" w:color="auto"/>
        <w:right w:val="none" w:sz="0" w:space="0" w:color="auto"/>
      </w:divBdr>
    </w:div>
    <w:div w:id="618876747">
      <w:bodyDiv w:val="1"/>
      <w:marLeft w:val="0"/>
      <w:marRight w:val="0"/>
      <w:marTop w:val="0"/>
      <w:marBottom w:val="0"/>
      <w:divBdr>
        <w:top w:val="none" w:sz="0" w:space="0" w:color="auto"/>
        <w:left w:val="none" w:sz="0" w:space="0" w:color="auto"/>
        <w:bottom w:val="none" w:sz="0" w:space="0" w:color="auto"/>
        <w:right w:val="none" w:sz="0" w:space="0" w:color="auto"/>
      </w:divBdr>
    </w:div>
    <w:div w:id="623772990">
      <w:bodyDiv w:val="1"/>
      <w:marLeft w:val="0"/>
      <w:marRight w:val="0"/>
      <w:marTop w:val="0"/>
      <w:marBottom w:val="0"/>
      <w:divBdr>
        <w:top w:val="none" w:sz="0" w:space="0" w:color="auto"/>
        <w:left w:val="none" w:sz="0" w:space="0" w:color="auto"/>
        <w:bottom w:val="none" w:sz="0" w:space="0" w:color="auto"/>
        <w:right w:val="none" w:sz="0" w:space="0" w:color="auto"/>
      </w:divBdr>
    </w:div>
    <w:div w:id="626199675">
      <w:bodyDiv w:val="1"/>
      <w:marLeft w:val="0"/>
      <w:marRight w:val="0"/>
      <w:marTop w:val="0"/>
      <w:marBottom w:val="0"/>
      <w:divBdr>
        <w:top w:val="none" w:sz="0" w:space="0" w:color="auto"/>
        <w:left w:val="none" w:sz="0" w:space="0" w:color="auto"/>
        <w:bottom w:val="none" w:sz="0" w:space="0" w:color="auto"/>
        <w:right w:val="none" w:sz="0" w:space="0" w:color="auto"/>
      </w:divBdr>
    </w:div>
    <w:div w:id="633104198">
      <w:bodyDiv w:val="1"/>
      <w:marLeft w:val="0"/>
      <w:marRight w:val="0"/>
      <w:marTop w:val="0"/>
      <w:marBottom w:val="0"/>
      <w:divBdr>
        <w:top w:val="none" w:sz="0" w:space="0" w:color="auto"/>
        <w:left w:val="none" w:sz="0" w:space="0" w:color="auto"/>
        <w:bottom w:val="none" w:sz="0" w:space="0" w:color="auto"/>
        <w:right w:val="none" w:sz="0" w:space="0" w:color="auto"/>
      </w:divBdr>
    </w:div>
    <w:div w:id="634682275">
      <w:bodyDiv w:val="1"/>
      <w:marLeft w:val="0"/>
      <w:marRight w:val="0"/>
      <w:marTop w:val="0"/>
      <w:marBottom w:val="0"/>
      <w:divBdr>
        <w:top w:val="none" w:sz="0" w:space="0" w:color="auto"/>
        <w:left w:val="none" w:sz="0" w:space="0" w:color="auto"/>
        <w:bottom w:val="none" w:sz="0" w:space="0" w:color="auto"/>
        <w:right w:val="none" w:sz="0" w:space="0" w:color="auto"/>
      </w:divBdr>
    </w:div>
    <w:div w:id="641159323">
      <w:bodyDiv w:val="1"/>
      <w:marLeft w:val="0"/>
      <w:marRight w:val="0"/>
      <w:marTop w:val="0"/>
      <w:marBottom w:val="0"/>
      <w:divBdr>
        <w:top w:val="none" w:sz="0" w:space="0" w:color="auto"/>
        <w:left w:val="none" w:sz="0" w:space="0" w:color="auto"/>
        <w:bottom w:val="none" w:sz="0" w:space="0" w:color="auto"/>
        <w:right w:val="none" w:sz="0" w:space="0" w:color="auto"/>
      </w:divBdr>
    </w:div>
    <w:div w:id="656613724">
      <w:bodyDiv w:val="1"/>
      <w:marLeft w:val="0"/>
      <w:marRight w:val="0"/>
      <w:marTop w:val="0"/>
      <w:marBottom w:val="0"/>
      <w:divBdr>
        <w:top w:val="none" w:sz="0" w:space="0" w:color="auto"/>
        <w:left w:val="none" w:sz="0" w:space="0" w:color="auto"/>
        <w:bottom w:val="none" w:sz="0" w:space="0" w:color="auto"/>
        <w:right w:val="none" w:sz="0" w:space="0" w:color="auto"/>
      </w:divBdr>
    </w:div>
    <w:div w:id="666175661">
      <w:bodyDiv w:val="1"/>
      <w:marLeft w:val="0"/>
      <w:marRight w:val="0"/>
      <w:marTop w:val="0"/>
      <w:marBottom w:val="0"/>
      <w:divBdr>
        <w:top w:val="none" w:sz="0" w:space="0" w:color="auto"/>
        <w:left w:val="none" w:sz="0" w:space="0" w:color="auto"/>
        <w:bottom w:val="none" w:sz="0" w:space="0" w:color="auto"/>
        <w:right w:val="none" w:sz="0" w:space="0" w:color="auto"/>
      </w:divBdr>
    </w:div>
    <w:div w:id="683360981">
      <w:bodyDiv w:val="1"/>
      <w:marLeft w:val="0"/>
      <w:marRight w:val="0"/>
      <w:marTop w:val="0"/>
      <w:marBottom w:val="0"/>
      <w:divBdr>
        <w:top w:val="none" w:sz="0" w:space="0" w:color="auto"/>
        <w:left w:val="none" w:sz="0" w:space="0" w:color="auto"/>
        <w:bottom w:val="none" w:sz="0" w:space="0" w:color="auto"/>
        <w:right w:val="none" w:sz="0" w:space="0" w:color="auto"/>
      </w:divBdr>
    </w:div>
    <w:div w:id="708913098">
      <w:bodyDiv w:val="1"/>
      <w:marLeft w:val="0"/>
      <w:marRight w:val="0"/>
      <w:marTop w:val="0"/>
      <w:marBottom w:val="0"/>
      <w:divBdr>
        <w:top w:val="none" w:sz="0" w:space="0" w:color="auto"/>
        <w:left w:val="none" w:sz="0" w:space="0" w:color="auto"/>
        <w:bottom w:val="none" w:sz="0" w:space="0" w:color="auto"/>
        <w:right w:val="none" w:sz="0" w:space="0" w:color="auto"/>
      </w:divBdr>
    </w:div>
    <w:div w:id="717321361">
      <w:bodyDiv w:val="1"/>
      <w:marLeft w:val="0"/>
      <w:marRight w:val="0"/>
      <w:marTop w:val="0"/>
      <w:marBottom w:val="0"/>
      <w:divBdr>
        <w:top w:val="none" w:sz="0" w:space="0" w:color="auto"/>
        <w:left w:val="none" w:sz="0" w:space="0" w:color="auto"/>
        <w:bottom w:val="none" w:sz="0" w:space="0" w:color="auto"/>
        <w:right w:val="none" w:sz="0" w:space="0" w:color="auto"/>
      </w:divBdr>
    </w:div>
    <w:div w:id="722169409">
      <w:bodyDiv w:val="1"/>
      <w:marLeft w:val="0"/>
      <w:marRight w:val="0"/>
      <w:marTop w:val="0"/>
      <w:marBottom w:val="0"/>
      <w:divBdr>
        <w:top w:val="none" w:sz="0" w:space="0" w:color="auto"/>
        <w:left w:val="none" w:sz="0" w:space="0" w:color="auto"/>
        <w:bottom w:val="none" w:sz="0" w:space="0" w:color="auto"/>
        <w:right w:val="none" w:sz="0" w:space="0" w:color="auto"/>
      </w:divBdr>
    </w:div>
    <w:div w:id="738938166">
      <w:bodyDiv w:val="1"/>
      <w:marLeft w:val="0"/>
      <w:marRight w:val="0"/>
      <w:marTop w:val="0"/>
      <w:marBottom w:val="0"/>
      <w:divBdr>
        <w:top w:val="none" w:sz="0" w:space="0" w:color="auto"/>
        <w:left w:val="none" w:sz="0" w:space="0" w:color="auto"/>
        <w:bottom w:val="none" w:sz="0" w:space="0" w:color="auto"/>
        <w:right w:val="none" w:sz="0" w:space="0" w:color="auto"/>
      </w:divBdr>
    </w:div>
    <w:div w:id="743912058">
      <w:bodyDiv w:val="1"/>
      <w:marLeft w:val="0"/>
      <w:marRight w:val="0"/>
      <w:marTop w:val="0"/>
      <w:marBottom w:val="0"/>
      <w:divBdr>
        <w:top w:val="none" w:sz="0" w:space="0" w:color="auto"/>
        <w:left w:val="none" w:sz="0" w:space="0" w:color="auto"/>
        <w:bottom w:val="none" w:sz="0" w:space="0" w:color="auto"/>
        <w:right w:val="none" w:sz="0" w:space="0" w:color="auto"/>
      </w:divBdr>
    </w:div>
    <w:div w:id="760298858">
      <w:bodyDiv w:val="1"/>
      <w:marLeft w:val="0"/>
      <w:marRight w:val="0"/>
      <w:marTop w:val="0"/>
      <w:marBottom w:val="0"/>
      <w:divBdr>
        <w:top w:val="none" w:sz="0" w:space="0" w:color="auto"/>
        <w:left w:val="none" w:sz="0" w:space="0" w:color="auto"/>
        <w:bottom w:val="none" w:sz="0" w:space="0" w:color="auto"/>
        <w:right w:val="none" w:sz="0" w:space="0" w:color="auto"/>
      </w:divBdr>
    </w:div>
    <w:div w:id="768695642">
      <w:bodyDiv w:val="1"/>
      <w:marLeft w:val="0"/>
      <w:marRight w:val="0"/>
      <w:marTop w:val="0"/>
      <w:marBottom w:val="0"/>
      <w:divBdr>
        <w:top w:val="none" w:sz="0" w:space="0" w:color="auto"/>
        <w:left w:val="none" w:sz="0" w:space="0" w:color="auto"/>
        <w:bottom w:val="none" w:sz="0" w:space="0" w:color="auto"/>
        <w:right w:val="none" w:sz="0" w:space="0" w:color="auto"/>
      </w:divBdr>
    </w:div>
    <w:div w:id="773667622">
      <w:bodyDiv w:val="1"/>
      <w:marLeft w:val="0"/>
      <w:marRight w:val="0"/>
      <w:marTop w:val="0"/>
      <w:marBottom w:val="0"/>
      <w:divBdr>
        <w:top w:val="none" w:sz="0" w:space="0" w:color="auto"/>
        <w:left w:val="none" w:sz="0" w:space="0" w:color="auto"/>
        <w:bottom w:val="none" w:sz="0" w:space="0" w:color="auto"/>
        <w:right w:val="none" w:sz="0" w:space="0" w:color="auto"/>
      </w:divBdr>
    </w:div>
    <w:div w:id="779647116">
      <w:bodyDiv w:val="1"/>
      <w:marLeft w:val="0"/>
      <w:marRight w:val="0"/>
      <w:marTop w:val="0"/>
      <w:marBottom w:val="0"/>
      <w:divBdr>
        <w:top w:val="none" w:sz="0" w:space="0" w:color="auto"/>
        <w:left w:val="none" w:sz="0" w:space="0" w:color="auto"/>
        <w:bottom w:val="none" w:sz="0" w:space="0" w:color="auto"/>
        <w:right w:val="none" w:sz="0" w:space="0" w:color="auto"/>
      </w:divBdr>
    </w:div>
    <w:div w:id="804586620">
      <w:bodyDiv w:val="1"/>
      <w:marLeft w:val="0"/>
      <w:marRight w:val="0"/>
      <w:marTop w:val="0"/>
      <w:marBottom w:val="0"/>
      <w:divBdr>
        <w:top w:val="none" w:sz="0" w:space="0" w:color="auto"/>
        <w:left w:val="none" w:sz="0" w:space="0" w:color="auto"/>
        <w:bottom w:val="none" w:sz="0" w:space="0" w:color="auto"/>
        <w:right w:val="none" w:sz="0" w:space="0" w:color="auto"/>
      </w:divBdr>
    </w:div>
    <w:div w:id="829752110">
      <w:bodyDiv w:val="1"/>
      <w:marLeft w:val="0"/>
      <w:marRight w:val="0"/>
      <w:marTop w:val="0"/>
      <w:marBottom w:val="0"/>
      <w:divBdr>
        <w:top w:val="none" w:sz="0" w:space="0" w:color="auto"/>
        <w:left w:val="none" w:sz="0" w:space="0" w:color="auto"/>
        <w:bottom w:val="none" w:sz="0" w:space="0" w:color="auto"/>
        <w:right w:val="none" w:sz="0" w:space="0" w:color="auto"/>
      </w:divBdr>
    </w:div>
    <w:div w:id="835846797">
      <w:bodyDiv w:val="1"/>
      <w:marLeft w:val="0"/>
      <w:marRight w:val="0"/>
      <w:marTop w:val="0"/>
      <w:marBottom w:val="0"/>
      <w:divBdr>
        <w:top w:val="none" w:sz="0" w:space="0" w:color="auto"/>
        <w:left w:val="none" w:sz="0" w:space="0" w:color="auto"/>
        <w:bottom w:val="none" w:sz="0" w:space="0" w:color="auto"/>
        <w:right w:val="none" w:sz="0" w:space="0" w:color="auto"/>
      </w:divBdr>
    </w:div>
    <w:div w:id="849636831">
      <w:bodyDiv w:val="1"/>
      <w:marLeft w:val="0"/>
      <w:marRight w:val="0"/>
      <w:marTop w:val="0"/>
      <w:marBottom w:val="0"/>
      <w:divBdr>
        <w:top w:val="none" w:sz="0" w:space="0" w:color="auto"/>
        <w:left w:val="none" w:sz="0" w:space="0" w:color="auto"/>
        <w:bottom w:val="none" w:sz="0" w:space="0" w:color="auto"/>
        <w:right w:val="none" w:sz="0" w:space="0" w:color="auto"/>
      </w:divBdr>
    </w:div>
    <w:div w:id="887647303">
      <w:bodyDiv w:val="1"/>
      <w:marLeft w:val="0"/>
      <w:marRight w:val="0"/>
      <w:marTop w:val="0"/>
      <w:marBottom w:val="0"/>
      <w:divBdr>
        <w:top w:val="none" w:sz="0" w:space="0" w:color="auto"/>
        <w:left w:val="none" w:sz="0" w:space="0" w:color="auto"/>
        <w:bottom w:val="none" w:sz="0" w:space="0" w:color="auto"/>
        <w:right w:val="none" w:sz="0" w:space="0" w:color="auto"/>
      </w:divBdr>
    </w:div>
    <w:div w:id="896625236">
      <w:bodyDiv w:val="1"/>
      <w:marLeft w:val="0"/>
      <w:marRight w:val="0"/>
      <w:marTop w:val="0"/>
      <w:marBottom w:val="0"/>
      <w:divBdr>
        <w:top w:val="none" w:sz="0" w:space="0" w:color="auto"/>
        <w:left w:val="none" w:sz="0" w:space="0" w:color="auto"/>
        <w:bottom w:val="none" w:sz="0" w:space="0" w:color="auto"/>
        <w:right w:val="none" w:sz="0" w:space="0" w:color="auto"/>
      </w:divBdr>
    </w:div>
    <w:div w:id="930747687">
      <w:bodyDiv w:val="1"/>
      <w:marLeft w:val="0"/>
      <w:marRight w:val="0"/>
      <w:marTop w:val="0"/>
      <w:marBottom w:val="0"/>
      <w:divBdr>
        <w:top w:val="none" w:sz="0" w:space="0" w:color="auto"/>
        <w:left w:val="none" w:sz="0" w:space="0" w:color="auto"/>
        <w:bottom w:val="none" w:sz="0" w:space="0" w:color="auto"/>
        <w:right w:val="none" w:sz="0" w:space="0" w:color="auto"/>
      </w:divBdr>
    </w:div>
    <w:div w:id="933441510">
      <w:bodyDiv w:val="1"/>
      <w:marLeft w:val="0"/>
      <w:marRight w:val="0"/>
      <w:marTop w:val="0"/>
      <w:marBottom w:val="0"/>
      <w:divBdr>
        <w:top w:val="none" w:sz="0" w:space="0" w:color="auto"/>
        <w:left w:val="none" w:sz="0" w:space="0" w:color="auto"/>
        <w:bottom w:val="none" w:sz="0" w:space="0" w:color="auto"/>
        <w:right w:val="none" w:sz="0" w:space="0" w:color="auto"/>
      </w:divBdr>
    </w:div>
    <w:div w:id="938875037">
      <w:bodyDiv w:val="1"/>
      <w:marLeft w:val="0"/>
      <w:marRight w:val="0"/>
      <w:marTop w:val="0"/>
      <w:marBottom w:val="0"/>
      <w:divBdr>
        <w:top w:val="none" w:sz="0" w:space="0" w:color="auto"/>
        <w:left w:val="none" w:sz="0" w:space="0" w:color="auto"/>
        <w:bottom w:val="none" w:sz="0" w:space="0" w:color="auto"/>
        <w:right w:val="none" w:sz="0" w:space="0" w:color="auto"/>
      </w:divBdr>
    </w:div>
    <w:div w:id="960841147">
      <w:bodyDiv w:val="1"/>
      <w:marLeft w:val="0"/>
      <w:marRight w:val="0"/>
      <w:marTop w:val="0"/>
      <w:marBottom w:val="0"/>
      <w:divBdr>
        <w:top w:val="none" w:sz="0" w:space="0" w:color="auto"/>
        <w:left w:val="none" w:sz="0" w:space="0" w:color="auto"/>
        <w:bottom w:val="none" w:sz="0" w:space="0" w:color="auto"/>
        <w:right w:val="none" w:sz="0" w:space="0" w:color="auto"/>
      </w:divBdr>
    </w:div>
    <w:div w:id="964583109">
      <w:bodyDiv w:val="1"/>
      <w:marLeft w:val="0"/>
      <w:marRight w:val="0"/>
      <w:marTop w:val="0"/>
      <w:marBottom w:val="0"/>
      <w:divBdr>
        <w:top w:val="none" w:sz="0" w:space="0" w:color="auto"/>
        <w:left w:val="none" w:sz="0" w:space="0" w:color="auto"/>
        <w:bottom w:val="none" w:sz="0" w:space="0" w:color="auto"/>
        <w:right w:val="none" w:sz="0" w:space="0" w:color="auto"/>
      </w:divBdr>
    </w:div>
    <w:div w:id="980765734">
      <w:bodyDiv w:val="1"/>
      <w:marLeft w:val="0"/>
      <w:marRight w:val="0"/>
      <w:marTop w:val="0"/>
      <w:marBottom w:val="0"/>
      <w:divBdr>
        <w:top w:val="none" w:sz="0" w:space="0" w:color="auto"/>
        <w:left w:val="none" w:sz="0" w:space="0" w:color="auto"/>
        <w:bottom w:val="none" w:sz="0" w:space="0" w:color="auto"/>
        <w:right w:val="none" w:sz="0" w:space="0" w:color="auto"/>
      </w:divBdr>
    </w:div>
    <w:div w:id="990871119">
      <w:bodyDiv w:val="1"/>
      <w:marLeft w:val="0"/>
      <w:marRight w:val="0"/>
      <w:marTop w:val="0"/>
      <w:marBottom w:val="0"/>
      <w:divBdr>
        <w:top w:val="none" w:sz="0" w:space="0" w:color="auto"/>
        <w:left w:val="none" w:sz="0" w:space="0" w:color="auto"/>
        <w:bottom w:val="none" w:sz="0" w:space="0" w:color="auto"/>
        <w:right w:val="none" w:sz="0" w:space="0" w:color="auto"/>
      </w:divBdr>
    </w:div>
    <w:div w:id="993795164">
      <w:bodyDiv w:val="1"/>
      <w:marLeft w:val="0"/>
      <w:marRight w:val="0"/>
      <w:marTop w:val="0"/>
      <w:marBottom w:val="0"/>
      <w:divBdr>
        <w:top w:val="none" w:sz="0" w:space="0" w:color="auto"/>
        <w:left w:val="none" w:sz="0" w:space="0" w:color="auto"/>
        <w:bottom w:val="none" w:sz="0" w:space="0" w:color="auto"/>
        <w:right w:val="none" w:sz="0" w:space="0" w:color="auto"/>
      </w:divBdr>
    </w:div>
    <w:div w:id="1031879561">
      <w:bodyDiv w:val="1"/>
      <w:marLeft w:val="0"/>
      <w:marRight w:val="0"/>
      <w:marTop w:val="0"/>
      <w:marBottom w:val="0"/>
      <w:divBdr>
        <w:top w:val="none" w:sz="0" w:space="0" w:color="auto"/>
        <w:left w:val="none" w:sz="0" w:space="0" w:color="auto"/>
        <w:bottom w:val="none" w:sz="0" w:space="0" w:color="auto"/>
        <w:right w:val="none" w:sz="0" w:space="0" w:color="auto"/>
      </w:divBdr>
    </w:div>
    <w:div w:id="1033268384">
      <w:bodyDiv w:val="1"/>
      <w:marLeft w:val="0"/>
      <w:marRight w:val="0"/>
      <w:marTop w:val="0"/>
      <w:marBottom w:val="0"/>
      <w:divBdr>
        <w:top w:val="none" w:sz="0" w:space="0" w:color="auto"/>
        <w:left w:val="none" w:sz="0" w:space="0" w:color="auto"/>
        <w:bottom w:val="none" w:sz="0" w:space="0" w:color="auto"/>
        <w:right w:val="none" w:sz="0" w:space="0" w:color="auto"/>
      </w:divBdr>
    </w:div>
    <w:div w:id="1036589891">
      <w:bodyDiv w:val="1"/>
      <w:marLeft w:val="0"/>
      <w:marRight w:val="0"/>
      <w:marTop w:val="0"/>
      <w:marBottom w:val="0"/>
      <w:divBdr>
        <w:top w:val="none" w:sz="0" w:space="0" w:color="auto"/>
        <w:left w:val="none" w:sz="0" w:space="0" w:color="auto"/>
        <w:bottom w:val="none" w:sz="0" w:space="0" w:color="auto"/>
        <w:right w:val="none" w:sz="0" w:space="0" w:color="auto"/>
      </w:divBdr>
    </w:div>
    <w:div w:id="1046296216">
      <w:bodyDiv w:val="1"/>
      <w:marLeft w:val="0"/>
      <w:marRight w:val="0"/>
      <w:marTop w:val="0"/>
      <w:marBottom w:val="0"/>
      <w:divBdr>
        <w:top w:val="none" w:sz="0" w:space="0" w:color="auto"/>
        <w:left w:val="none" w:sz="0" w:space="0" w:color="auto"/>
        <w:bottom w:val="none" w:sz="0" w:space="0" w:color="auto"/>
        <w:right w:val="none" w:sz="0" w:space="0" w:color="auto"/>
      </w:divBdr>
    </w:div>
    <w:div w:id="1062560988">
      <w:bodyDiv w:val="1"/>
      <w:marLeft w:val="0"/>
      <w:marRight w:val="0"/>
      <w:marTop w:val="0"/>
      <w:marBottom w:val="0"/>
      <w:divBdr>
        <w:top w:val="none" w:sz="0" w:space="0" w:color="auto"/>
        <w:left w:val="none" w:sz="0" w:space="0" w:color="auto"/>
        <w:bottom w:val="none" w:sz="0" w:space="0" w:color="auto"/>
        <w:right w:val="none" w:sz="0" w:space="0" w:color="auto"/>
      </w:divBdr>
    </w:div>
    <w:div w:id="1067537463">
      <w:bodyDiv w:val="1"/>
      <w:marLeft w:val="0"/>
      <w:marRight w:val="0"/>
      <w:marTop w:val="0"/>
      <w:marBottom w:val="0"/>
      <w:divBdr>
        <w:top w:val="none" w:sz="0" w:space="0" w:color="auto"/>
        <w:left w:val="none" w:sz="0" w:space="0" w:color="auto"/>
        <w:bottom w:val="none" w:sz="0" w:space="0" w:color="auto"/>
        <w:right w:val="none" w:sz="0" w:space="0" w:color="auto"/>
      </w:divBdr>
      <w:divsChild>
        <w:div w:id="422650057">
          <w:marLeft w:val="0"/>
          <w:marRight w:val="0"/>
          <w:marTop w:val="0"/>
          <w:marBottom w:val="0"/>
          <w:divBdr>
            <w:top w:val="none" w:sz="0" w:space="0" w:color="auto"/>
            <w:left w:val="none" w:sz="0" w:space="0" w:color="auto"/>
            <w:bottom w:val="single" w:sz="4" w:space="1" w:color="auto"/>
            <w:right w:val="none" w:sz="0" w:space="0" w:color="auto"/>
          </w:divBdr>
        </w:div>
      </w:divsChild>
    </w:div>
    <w:div w:id="1067846370">
      <w:bodyDiv w:val="1"/>
      <w:marLeft w:val="0"/>
      <w:marRight w:val="0"/>
      <w:marTop w:val="0"/>
      <w:marBottom w:val="0"/>
      <w:divBdr>
        <w:top w:val="none" w:sz="0" w:space="0" w:color="auto"/>
        <w:left w:val="none" w:sz="0" w:space="0" w:color="auto"/>
        <w:bottom w:val="none" w:sz="0" w:space="0" w:color="auto"/>
        <w:right w:val="none" w:sz="0" w:space="0" w:color="auto"/>
      </w:divBdr>
    </w:div>
    <w:div w:id="1076627639">
      <w:bodyDiv w:val="1"/>
      <w:marLeft w:val="0"/>
      <w:marRight w:val="0"/>
      <w:marTop w:val="0"/>
      <w:marBottom w:val="0"/>
      <w:divBdr>
        <w:top w:val="none" w:sz="0" w:space="0" w:color="auto"/>
        <w:left w:val="none" w:sz="0" w:space="0" w:color="auto"/>
        <w:bottom w:val="none" w:sz="0" w:space="0" w:color="auto"/>
        <w:right w:val="none" w:sz="0" w:space="0" w:color="auto"/>
      </w:divBdr>
    </w:div>
    <w:div w:id="1129710528">
      <w:bodyDiv w:val="1"/>
      <w:marLeft w:val="0"/>
      <w:marRight w:val="0"/>
      <w:marTop w:val="0"/>
      <w:marBottom w:val="0"/>
      <w:divBdr>
        <w:top w:val="none" w:sz="0" w:space="0" w:color="auto"/>
        <w:left w:val="none" w:sz="0" w:space="0" w:color="auto"/>
        <w:bottom w:val="none" w:sz="0" w:space="0" w:color="auto"/>
        <w:right w:val="none" w:sz="0" w:space="0" w:color="auto"/>
      </w:divBdr>
    </w:div>
    <w:div w:id="1129861662">
      <w:bodyDiv w:val="1"/>
      <w:marLeft w:val="0"/>
      <w:marRight w:val="0"/>
      <w:marTop w:val="0"/>
      <w:marBottom w:val="0"/>
      <w:divBdr>
        <w:top w:val="none" w:sz="0" w:space="0" w:color="auto"/>
        <w:left w:val="none" w:sz="0" w:space="0" w:color="auto"/>
        <w:bottom w:val="none" w:sz="0" w:space="0" w:color="auto"/>
        <w:right w:val="none" w:sz="0" w:space="0" w:color="auto"/>
      </w:divBdr>
    </w:div>
    <w:div w:id="1134523762">
      <w:bodyDiv w:val="1"/>
      <w:marLeft w:val="0"/>
      <w:marRight w:val="0"/>
      <w:marTop w:val="0"/>
      <w:marBottom w:val="0"/>
      <w:divBdr>
        <w:top w:val="none" w:sz="0" w:space="0" w:color="auto"/>
        <w:left w:val="none" w:sz="0" w:space="0" w:color="auto"/>
        <w:bottom w:val="none" w:sz="0" w:space="0" w:color="auto"/>
        <w:right w:val="none" w:sz="0" w:space="0" w:color="auto"/>
      </w:divBdr>
    </w:div>
    <w:div w:id="1142499343">
      <w:bodyDiv w:val="1"/>
      <w:marLeft w:val="0"/>
      <w:marRight w:val="0"/>
      <w:marTop w:val="0"/>
      <w:marBottom w:val="0"/>
      <w:divBdr>
        <w:top w:val="none" w:sz="0" w:space="0" w:color="auto"/>
        <w:left w:val="none" w:sz="0" w:space="0" w:color="auto"/>
        <w:bottom w:val="none" w:sz="0" w:space="0" w:color="auto"/>
        <w:right w:val="none" w:sz="0" w:space="0" w:color="auto"/>
      </w:divBdr>
    </w:div>
    <w:div w:id="1149248547">
      <w:bodyDiv w:val="1"/>
      <w:marLeft w:val="0"/>
      <w:marRight w:val="0"/>
      <w:marTop w:val="0"/>
      <w:marBottom w:val="0"/>
      <w:divBdr>
        <w:top w:val="none" w:sz="0" w:space="0" w:color="auto"/>
        <w:left w:val="none" w:sz="0" w:space="0" w:color="auto"/>
        <w:bottom w:val="none" w:sz="0" w:space="0" w:color="auto"/>
        <w:right w:val="none" w:sz="0" w:space="0" w:color="auto"/>
      </w:divBdr>
    </w:div>
    <w:div w:id="1161117764">
      <w:bodyDiv w:val="1"/>
      <w:marLeft w:val="0"/>
      <w:marRight w:val="0"/>
      <w:marTop w:val="0"/>
      <w:marBottom w:val="0"/>
      <w:divBdr>
        <w:top w:val="none" w:sz="0" w:space="0" w:color="auto"/>
        <w:left w:val="none" w:sz="0" w:space="0" w:color="auto"/>
        <w:bottom w:val="none" w:sz="0" w:space="0" w:color="auto"/>
        <w:right w:val="none" w:sz="0" w:space="0" w:color="auto"/>
      </w:divBdr>
    </w:div>
    <w:div w:id="1171606300">
      <w:bodyDiv w:val="1"/>
      <w:marLeft w:val="0"/>
      <w:marRight w:val="0"/>
      <w:marTop w:val="0"/>
      <w:marBottom w:val="0"/>
      <w:divBdr>
        <w:top w:val="none" w:sz="0" w:space="0" w:color="auto"/>
        <w:left w:val="none" w:sz="0" w:space="0" w:color="auto"/>
        <w:bottom w:val="none" w:sz="0" w:space="0" w:color="auto"/>
        <w:right w:val="none" w:sz="0" w:space="0" w:color="auto"/>
      </w:divBdr>
    </w:div>
    <w:div w:id="1185948520">
      <w:bodyDiv w:val="1"/>
      <w:marLeft w:val="0"/>
      <w:marRight w:val="0"/>
      <w:marTop w:val="0"/>
      <w:marBottom w:val="0"/>
      <w:divBdr>
        <w:top w:val="none" w:sz="0" w:space="0" w:color="auto"/>
        <w:left w:val="none" w:sz="0" w:space="0" w:color="auto"/>
        <w:bottom w:val="none" w:sz="0" w:space="0" w:color="auto"/>
        <w:right w:val="none" w:sz="0" w:space="0" w:color="auto"/>
      </w:divBdr>
    </w:div>
    <w:div w:id="1212306582">
      <w:bodyDiv w:val="1"/>
      <w:marLeft w:val="0"/>
      <w:marRight w:val="0"/>
      <w:marTop w:val="0"/>
      <w:marBottom w:val="0"/>
      <w:divBdr>
        <w:top w:val="none" w:sz="0" w:space="0" w:color="auto"/>
        <w:left w:val="none" w:sz="0" w:space="0" w:color="auto"/>
        <w:bottom w:val="none" w:sz="0" w:space="0" w:color="auto"/>
        <w:right w:val="none" w:sz="0" w:space="0" w:color="auto"/>
      </w:divBdr>
    </w:div>
    <w:div w:id="1214539000">
      <w:bodyDiv w:val="1"/>
      <w:marLeft w:val="0"/>
      <w:marRight w:val="0"/>
      <w:marTop w:val="0"/>
      <w:marBottom w:val="0"/>
      <w:divBdr>
        <w:top w:val="none" w:sz="0" w:space="0" w:color="auto"/>
        <w:left w:val="none" w:sz="0" w:space="0" w:color="auto"/>
        <w:bottom w:val="none" w:sz="0" w:space="0" w:color="auto"/>
        <w:right w:val="none" w:sz="0" w:space="0" w:color="auto"/>
      </w:divBdr>
    </w:div>
    <w:div w:id="1228417352">
      <w:bodyDiv w:val="1"/>
      <w:marLeft w:val="0"/>
      <w:marRight w:val="0"/>
      <w:marTop w:val="0"/>
      <w:marBottom w:val="0"/>
      <w:divBdr>
        <w:top w:val="none" w:sz="0" w:space="0" w:color="auto"/>
        <w:left w:val="none" w:sz="0" w:space="0" w:color="auto"/>
        <w:bottom w:val="none" w:sz="0" w:space="0" w:color="auto"/>
        <w:right w:val="none" w:sz="0" w:space="0" w:color="auto"/>
      </w:divBdr>
    </w:div>
    <w:div w:id="1235624475">
      <w:bodyDiv w:val="1"/>
      <w:marLeft w:val="0"/>
      <w:marRight w:val="0"/>
      <w:marTop w:val="0"/>
      <w:marBottom w:val="0"/>
      <w:divBdr>
        <w:top w:val="none" w:sz="0" w:space="0" w:color="auto"/>
        <w:left w:val="none" w:sz="0" w:space="0" w:color="auto"/>
        <w:bottom w:val="none" w:sz="0" w:space="0" w:color="auto"/>
        <w:right w:val="none" w:sz="0" w:space="0" w:color="auto"/>
      </w:divBdr>
    </w:div>
    <w:div w:id="1236209896">
      <w:bodyDiv w:val="1"/>
      <w:marLeft w:val="0"/>
      <w:marRight w:val="0"/>
      <w:marTop w:val="0"/>
      <w:marBottom w:val="0"/>
      <w:divBdr>
        <w:top w:val="none" w:sz="0" w:space="0" w:color="auto"/>
        <w:left w:val="none" w:sz="0" w:space="0" w:color="auto"/>
        <w:bottom w:val="none" w:sz="0" w:space="0" w:color="auto"/>
        <w:right w:val="none" w:sz="0" w:space="0" w:color="auto"/>
      </w:divBdr>
    </w:div>
    <w:div w:id="1282610746">
      <w:bodyDiv w:val="1"/>
      <w:marLeft w:val="0"/>
      <w:marRight w:val="0"/>
      <w:marTop w:val="0"/>
      <w:marBottom w:val="0"/>
      <w:divBdr>
        <w:top w:val="none" w:sz="0" w:space="0" w:color="auto"/>
        <w:left w:val="none" w:sz="0" w:space="0" w:color="auto"/>
        <w:bottom w:val="none" w:sz="0" w:space="0" w:color="auto"/>
        <w:right w:val="none" w:sz="0" w:space="0" w:color="auto"/>
      </w:divBdr>
    </w:div>
    <w:div w:id="1286275817">
      <w:bodyDiv w:val="1"/>
      <w:marLeft w:val="0"/>
      <w:marRight w:val="0"/>
      <w:marTop w:val="0"/>
      <w:marBottom w:val="0"/>
      <w:divBdr>
        <w:top w:val="none" w:sz="0" w:space="0" w:color="auto"/>
        <w:left w:val="none" w:sz="0" w:space="0" w:color="auto"/>
        <w:bottom w:val="none" w:sz="0" w:space="0" w:color="auto"/>
        <w:right w:val="none" w:sz="0" w:space="0" w:color="auto"/>
      </w:divBdr>
    </w:div>
    <w:div w:id="1291282296">
      <w:bodyDiv w:val="1"/>
      <w:marLeft w:val="0"/>
      <w:marRight w:val="0"/>
      <w:marTop w:val="0"/>
      <w:marBottom w:val="0"/>
      <w:divBdr>
        <w:top w:val="none" w:sz="0" w:space="0" w:color="auto"/>
        <w:left w:val="none" w:sz="0" w:space="0" w:color="auto"/>
        <w:bottom w:val="none" w:sz="0" w:space="0" w:color="auto"/>
        <w:right w:val="none" w:sz="0" w:space="0" w:color="auto"/>
      </w:divBdr>
    </w:div>
    <w:div w:id="1301113139">
      <w:bodyDiv w:val="1"/>
      <w:marLeft w:val="0"/>
      <w:marRight w:val="0"/>
      <w:marTop w:val="0"/>
      <w:marBottom w:val="0"/>
      <w:divBdr>
        <w:top w:val="none" w:sz="0" w:space="0" w:color="auto"/>
        <w:left w:val="none" w:sz="0" w:space="0" w:color="auto"/>
        <w:bottom w:val="none" w:sz="0" w:space="0" w:color="auto"/>
        <w:right w:val="none" w:sz="0" w:space="0" w:color="auto"/>
      </w:divBdr>
    </w:div>
    <w:div w:id="1305307730">
      <w:bodyDiv w:val="1"/>
      <w:marLeft w:val="0"/>
      <w:marRight w:val="0"/>
      <w:marTop w:val="0"/>
      <w:marBottom w:val="0"/>
      <w:divBdr>
        <w:top w:val="none" w:sz="0" w:space="0" w:color="auto"/>
        <w:left w:val="none" w:sz="0" w:space="0" w:color="auto"/>
        <w:bottom w:val="none" w:sz="0" w:space="0" w:color="auto"/>
        <w:right w:val="none" w:sz="0" w:space="0" w:color="auto"/>
      </w:divBdr>
    </w:div>
    <w:div w:id="1311523136">
      <w:bodyDiv w:val="1"/>
      <w:marLeft w:val="0"/>
      <w:marRight w:val="0"/>
      <w:marTop w:val="0"/>
      <w:marBottom w:val="0"/>
      <w:divBdr>
        <w:top w:val="none" w:sz="0" w:space="0" w:color="auto"/>
        <w:left w:val="none" w:sz="0" w:space="0" w:color="auto"/>
        <w:bottom w:val="none" w:sz="0" w:space="0" w:color="auto"/>
        <w:right w:val="none" w:sz="0" w:space="0" w:color="auto"/>
      </w:divBdr>
    </w:div>
    <w:div w:id="1317301252">
      <w:bodyDiv w:val="1"/>
      <w:marLeft w:val="0"/>
      <w:marRight w:val="0"/>
      <w:marTop w:val="0"/>
      <w:marBottom w:val="0"/>
      <w:divBdr>
        <w:top w:val="none" w:sz="0" w:space="0" w:color="auto"/>
        <w:left w:val="none" w:sz="0" w:space="0" w:color="auto"/>
        <w:bottom w:val="none" w:sz="0" w:space="0" w:color="auto"/>
        <w:right w:val="none" w:sz="0" w:space="0" w:color="auto"/>
      </w:divBdr>
    </w:div>
    <w:div w:id="1329822612">
      <w:bodyDiv w:val="1"/>
      <w:marLeft w:val="0"/>
      <w:marRight w:val="0"/>
      <w:marTop w:val="0"/>
      <w:marBottom w:val="0"/>
      <w:divBdr>
        <w:top w:val="none" w:sz="0" w:space="0" w:color="auto"/>
        <w:left w:val="none" w:sz="0" w:space="0" w:color="auto"/>
        <w:bottom w:val="none" w:sz="0" w:space="0" w:color="auto"/>
        <w:right w:val="none" w:sz="0" w:space="0" w:color="auto"/>
      </w:divBdr>
    </w:div>
    <w:div w:id="1336952436">
      <w:bodyDiv w:val="1"/>
      <w:marLeft w:val="0"/>
      <w:marRight w:val="0"/>
      <w:marTop w:val="0"/>
      <w:marBottom w:val="0"/>
      <w:divBdr>
        <w:top w:val="none" w:sz="0" w:space="0" w:color="auto"/>
        <w:left w:val="none" w:sz="0" w:space="0" w:color="auto"/>
        <w:bottom w:val="none" w:sz="0" w:space="0" w:color="auto"/>
        <w:right w:val="none" w:sz="0" w:space="0" w:color="auto"/>
      </w:divBdr>
    </w:div>
    <w:div w:id="1338576475">
      <w:bodyDiv w:val="1"/>
      <w:marLeft w:val="0"/>
      <w:marRight w:val="0"/>
      <w:marTop w:val="0"/>
      <w:marBottom w:val="0"/>
      <w:divBdr>
        <w:top w:val="none" w:sz="0" w:space="0" w:color="auto"/>
        <w:left w:val="none" w:sz="0" w:space="0" w:color="auto"/>
        <w:bottom w:val="none" w:sz="0" w:space="0" w:color="auto"/>
        <w:right w:val="none" w:sz="0" w:space="0" w:color="auto"/>
      </w:divBdr>
    </w:div>
    <w:div w:id="1341003867">
      <w:bodyDiv w:val="1"/>
      <w:marLeft w:val="0"/>
      <w:marRight w:val="0"/>
      <w:marTop w:val="0"/>
      <w:marBottom w:val="0"/>
      <w:divBdr>
        <w:top w:val="none" w:sz="0" w:space="0" w:color="auto"/>
        <w:left w:val="none" w:sz="0" w:space="0" w:color="auto"/>
        <w:bottom w:val="none" w:sz="0" w:space="0" w:color="auto"/>
        <w:right w:val="none" w:sz="0" w:space="0" w:color="auto"/>
      </w:divBdr>
    </w:div>
    <w:div w:id="1350569039">
      <w:bodyDiv w:val="1"/>
      <w:marLeft w:val="0"/>
      <w:marRight w:val="0"/>
      <w:marTop w:val="0"/>
      <w:marBottom w:val="0"/>
      <w:divBdr>
        <w:top w:val="none" w:sz="0" w:space="0" w:color="auto"/>
        <w:left w:val="none" w:sz="0" w:space="0" w:color="auto"/>
        <w:bottom w:val="none" w:sz="0" w:space="0" w:color="auto"/>
        <w:right w:val="none" w:sz="0" w:space="0" w:color="auto"/>
      </w:divBdr>
    </w:div>
    <w:div w:id="1352757042">
      <w:bodyDiv w:val="1"/>
      <w:marLeft w:val="0"/>
      <w:marRight w:val="0"/>
      <w:marTop w:val="0"/>
      <w:marBottom w:val="0"/>
      <w:divBdr>
        <w:top w:val="none" w:sz="0" w:space="0" w:color="auto"/>
        <w:left w:val="none" w:sz="0" w:space="0" w:color="auto"/>
        <w:bottom w:val="none" w:sz="0" w:space="0" w:color="auto"/>
        <w:right w:val="none" w:sz="0" w:space="0" w:color="auto"/>
      </w:divBdr>
    </w:div>
    <w:div w:id="1378511474">
      <w:bodyDiv w:val="1"/>
      <w:marLeft w:val="0"/>
      <w:marRight w:val="0"/>
      <w:marTop w:val="0"/>
      <w:marBottom w:val="0"/>
      <w:divBdr>
        <w:top w:val="none" w:sz="0" w:space="0" w:color="auto"/>
        <w:left w:val="none" w:sz="0" w:space="0" w:color="auto"/>
        <w:bottom w:val="none" w:sz="0" w:space="0" w:color="auto"/>
        <w:right w:val="none" w:sz="0" w:space="0" w:color="auto"/>
      </w:divBdr>
    </w:div>
    <w:div w:id="1380863483">
      <w:bodyDiv w:val="1"/>
      <w:marLeft w:val="0"/>
      <w:marRight w:val="0"/>
      <w:marTop w:val="0"/>
      <w:marBottom w:val="0"/>
      <w:divBdr>
        <w:top w:val="none" w:sz="0" w:space="0" w:color="auto"/>
        <w:left w:val="none" w:sz="0" w:space="0" w:color="auto"/>
        <w:bottom w:val="none" w:sz="0" w:space="0" w:color="auto"/>
        <w:right w:val="none" w:sz="0" w:space="0" w:color="auto"/>
      </w:divBdr>
    </w:div>
    <w:div w:id="1400325974">
      <w:bodyDiv w:val="1"/>
      <w:marLeft w:val="0"/>
      <w:marRight w:val="0"/>
      <w:marTop w:val="0"/>
      <w:marBottom w:val="0"/>
      <w:divBdr>
        <w:top w:val="none" w:sz="0" w:space="0" w:color="auto"/>
        <w:left w:val="none" w:sz="0" w:space="0" w:color="auto"/>
        <w:bottom w:val="none" w:sz="0" w:space="0" w:color="auto"/>
        <w:right w:val="none" w:sz="0" w:space="0" w:color="auto"/>
      </w:divBdr>
    </w:div>
    <w:div w:id="1407923772">
      <w:bodyDiv w:val="1"/>
      <w:marLeft w:val="0"/>
      <w:marRight w:val="0"/>
      <w:marTop w:val="0"/>
      <w:marBottom w:val="0"/>
      <w:divBdr>
        <w:top w:val="none" w:sz="0" w:space="0" w:color="auto"/>
        <w:left w:val="none" w:sz="0" w:space="0" w:color="auto"/>
        <w:bottom w:val="none" w:sz="0" w:space="0" w:color="auto"/>
        <w:right w:val="none" w:sz="0" w:space="0" w:color="auto"/>
      </w:divBdr>
    </w:div>
    <w:div w:id="1416129534">
      <w:bodyDiv w:val="1"/>
      <w:marLeft w:val="0"/>
      <w:marRight w:val="0"/>
      <w:marTop w:val="0"/>
      <w:marBottom w:val="0"/>
      <w:divBdr>
        <w:top w:val="none" w:sz="0" w:space="0" w:color="auto"/>
        <w:left w:val="none" w:sz="0" w:space="0" w:color="auto"/>
        <w:bottom w:val="none" w:sz="0" w:space="0" w:color="auto"/>
        <w:right w:val="none" w:sz="0" w:space="0" w:color="auto"/>
      </w:divBdr>
    </w:div>
    <w:div w:id="1447044429">
      <w:bodyDiv w:val="1"/>
      <w:marLeft w:val="0"/>
      <w:marRight w:val="0"/>
      <w:marTop w:val="0"/>
      <w:marBottom w:val="0"/>
      <w:divBdr>
        <w:top w:val="none" w:sz="0" w:space="0" w:color="auto"/>
        <w:left w:val="none" w:sz="0" w:space="0" w:color="auto"/>
        <w:bottom w:val="none" w:sz="0" w:space="0" w:color="auto"/>
        <w:right w:val="none" w:sz="0" w:space="0" w:color="auto"/>
      </w:divBdr>
    </w:div>
    <w:div w:id="1458791542">
      <w:bodyDiv w:val="1"/>
      <w:marLeft w:val="0"/>
      <w:marRight w:val="0"/>
      <w:marTop w:val="0"/>
      <w:marBottom w:val="0"/>
      <w:divBdr>
        <w:top w:val="none" w:sz="0" w:space="0" w:color="auto"/>
        <w:left w:val="none" w:sz="0" w:space="0" w:color="auto"/>
        <w:bottom w:val="none" w:sz="0" w:space="0" w:color="auto"/>
        <w:right w:val="none" w:sz="0" w:space="0" w:color="auto"/>
      </w:divBdr>
    </w:div>
    <w:div w:id="1469736452">
      <w:bodyDiv w:val="1"/>
      <w:marLeft w:val="0"/>
      <w:marRight w:val="0"/>
      <w:marTop w:val="0"/>
      <w:marBottom w:val="0"/>
      <w:divBdr>
        <w:top w:val="none" w:sz="0" w:space="0" w:color="auto"/>
        <w:left w:val="none" w:sz="0" w:space="0" w:color="auto"/>
        <w:bottom w:val="none" w:sz="0" w:space="0" w:color="auto"/>
        <w:right w:val="none" w:sz="0" w:space="0" w:color="auto"/>
      </w:divBdr>
    </w:div>
    <w:div w:id="1474446572">
      <w:bodyDiv w:val="1"/>
      <w:marLeft w:val="0"/>
      <w:marRight w:val="0"/>
      <w:marTop w:val="0"/>
      <w:marBottom w:val="0"/>
      <w:divBdr>
        <w:top w:val="none" w:sz="0" w:space="0" w:color="auto"/>
        <w:left w:val="none" w:sz="0" w:space="0" w:color="auto"/>
        <w:bottom w:val="none" w:sz="0" w:space="0" w:color="auto"/>
        <w:right w:val="none" w:sz="0" w:space="0" w:color="auto"/>
      </w:divBdr>
    </w:div>
    <w:div w:id="1501002780">
      <w:bodyDiv w:val="1"/>
      <w:marLeft w:val="0"/>
      <w:marRight w:val="0"/>
      <w:marTop w:val="0"/>
      <w:marBottom w:val="0"/>
      <w:divBdr>
        <w:top w:val="none" w:sz="0" w:space="0" w:color="auto"/>
        <w:left w:val="none" w:sz="0" w:space="0" w:color="auto"/>
        <w:bottom w:val="none" w:sz="0" w:space="0" w:color="auto"/>
        <w:right w:val="none" w:sz="0" w:space="0" w:color="auto"/>
      </w:divBdr>
    </w:div>
    <w:div w:id="1520508187">
      <w:bodyDiv w:val="1"/>
      <w:marLeft w:val="0"/>
      <w:marRight w:val="0"/>
      <w:marTop w:val="0"/>
      <w:marBottom w:val="0"/>
      <w:divBdr>
        <w:top w:val="none" w:sz="0" w:space="0" w:color="auto"/>
        <w:left w:val="none" w:sz="0" w:space="0" w:color="auto"/>
        <w:bottom w:val="none" w:sz="0" w:space="0" w:color="auto"/>
        <w:right w:val="none" w:sz="0" w:space="0" w:color="auto"/>
      </w:divBdr>
    </w:div>
    <w:div w:id="1532499763">
      <w:bodyDiv w:val="1"/>
      <w:marLeft w:val="0"/>
      <w:marRight w:val="0"/>
      <w:marTop w:val="0"/>
      <w:marBottom w:val="0"/>
      <w:divBdr>
        <w:top w:val="none" w:sz="0" w:space="0" w:color="auto"/>
        <w:left w:val="none" w:sz="0" w:space="0" w:color="auto"/>
        <w:bottom w:val="none" w:sz="0" w:space="0" w:color="auto"/>
        <w:right w:val="none" w:sz="0" w:space="0" w:color="auto"/>
      </w:divBdr>
    </w:div>
    <w:div w:id="1534881265">
      <w:bodyDiv w:val="1"/>
      <w:marLeft w:val="0"/>
      <w:marRight w:val="0"/>
      <w:marTop w:val="0"/>
      <w:marBottom w:val="0"/>
      <w:divBdr>
        <w:top w:val="none" w:sz="0" w:space="0" w:color="auto"/>
        <w:left w:val="none" w:sz="0" w:space="0" w:color="auto"/>
        <w:bottom w:val="none" w:sz="0" w:space="0" w:color="auto"/>
        <w:right w:val="none" w:sz="0" w:space="0" w:color="auto"/>
      </w:divBdr>
    </w:div>
    <w:div w:id="1544708761">
      <w:bodyDiv w:val="1"/>
      <w:marLeft w:val="0"/>
      <w:marRight w:val="0"/>
      <w:marTop w:val="0"/>
      <w:marBottom w:val="0"/>
      <w:divBdr>
        <w:top w:val="none" w:sz="0" w:space="0" w:color="auto"/>
        <w:left w:val="none" w:sz="0" w:space="0" w:color="auto"/>
        <w:bottom w:val="none" w:sz="0" w:space="0" w:color="auto"/>
        <w:right w:val="none" w:sz="0" w:space="0" w:color="auto"/>
      </w:divBdr>
    </w:div>
    <w:div w:id="1567110690">
      <w:bodyDiv w:val="1"/>
      <w:marLeft w:val="0"/>
      <w:marRight w:val="0"/>
      <w:marTop w:val="0"/>
      <w:marBottom w:val="0"/>
      <w:divBdr>
        <w:top w:val="none" w:sz="0" w:space="0" w:color="auto"/>
        <w:left w:val="none" w:sz="0" w:space="0" w:color="auto"/>
        <w:bottom w:val="none" w:sz="0" w:space="0" w:color="auto"/>
        <w:right w:val="none" w:sz="0" w:space="0" w:color="auto"/>
      </w:divBdr>
    </w:div>
    <w:div w:id="1579830289">
      <w:bodyDiv w:val="1"/>
      <w:marLeft w:val="0"/>
      <w:marRight w:val="0"/>
      <w:marTop w:val="0"/>
      <w:marBottom w:val="0"/>
      <w:divBdr>
        <w:top w:val="none" w:sz="0" w:space="0" w:color="auto"/>
        <w:left w:val="none" w:sz="0" w:space="0" w:color="auto"/>
        <w:bottom w:val="none" w:sz="0" w:space="0" w:color="auto"/>
        <w:right w:val="none" w:sz="0" w:space="0" w:color="auto"/>
      </w:divBdr>
    </w:div>
    <w:div w:id="1580557509">
      <w:bodyDiv w:val="1"/>
      <w:marLeft w:val="0"/>
      <w:marRight w:val="0"/>
      <w:marTop w:val="0"/>
      <w:marBottom w:val="0"/>
      <w:divBdr>
        <w:top w:val="none" w:sz="0" w:space="0" w:color="auto"/>
        <w:left w:val="none" w:sz="0" w:space="0" w:color="auto"/>
        <w:bottom w:val="none" w:sz="0" w:space="0" w:color="auto"/>
        <w:right w:val="none" w:sz="0" w:space="0" w:color="auto"/>
      </w:divBdr>
    </w:div>
    <w:div w:id="1590433166">
      <w:bodyDiv w:val="1"/>
      <w:marLeft w:val="0"/>
      <w:marRight w:val="0"/>
      <w:marTop w:val="0"/>
      <w:marBottom w:val="0"/>
      <w:divBdr>
        <w:top w:val="none" w:sz="0" w:space="0" w:color="auto"/>
        <w:left w:val="none" w:sz="0" w:space="0" w:color="auto"/>
        <w:bottom w:val="none" w:sz="0" w:space="0" w:color="auto"/>
        <w:right w:val="none" w:sz="0" w:space="0" w:color="auto"/>
      </w:divBdr>
    </w:div>
    <w:div w:id="1592275924">
      <w:bodyDiv w:val="1"/>
      <w:marLeft w:val="0"/>
      <w:marRight w:val="0"/>
      <w:marTop w:val="0"/>
      <w:marBottom w:val="0"/>
      <w:divBdr>
        <w:top w:val="none" w:sz="0" w:space="0" w:color="auto"/>
        <w:left w:val="none" w:sz="0" w:space="0" w:color="auto"/>
        <w:bottom w:val="none" w:sz="0" w:space="0" w:color="auto"/>
        <w:right w:val="none" w:sz="0" w:space="0" w:color="auto"/>
      </w:divBdr>
    </w:div>
    <w:div w:id="1596941973">
      <w:bodyDiv w:val="1"/>
      <w:marLeft w:val="0"/>
      <w:marRight w:val="0"/>
      <w:marTop w:val="0"/>
      <w:marBottom w:val="0"/>
      <w:divBdr>
        <w:top w:val="none" w:sz="0" w:space="0" w:color="auto"/>
        <w:left w:val="none" w:sz="0" w:space="0" w:color="auto"/>
        <w:bottom w:val="none" w:sz="0" w:space="0" w:color="auto"/>
        <w:right w:val="none" w:sz="0" w:space="0" w:color="auto"/>
      </w:divBdr>
    </w:div>
    <w:div w:id="1606881170">
      <w:bodyDiv w:val="1"/>
      <w:marLeft w:val="0"/>
      <w:marRight w:val="0"/>
      <w:marTop w:val="0"/>
      <w:marBottom w:val="0"/>
      <w:divBdr>
        <w:top w:val="none" w:sz="0" w:space="0" w:color="auto"/>
        <w:left w:val="none" w:sz="0" w:space="0" w:color="auto"/>
        <w:bottom w:val="none" w:sz="0" w:space="0" w:color="auto"/>
        <w:right w:val="none" w:sz="0" w:space="0" w:color="auto"/>
      </w:divBdr>
    </w:div>
    <w:div w:id="1609700036">
      <w:bodyDiv w:val="1"/>
      <w:marLeft w:val="0"/>
      <w:marRight w:val="0"/>
      <w:marTop w:val="0"/>
      <w:marBottom w:val="0"/>
      <w:divBdr>
        <w:top w:val="none" w:sz="0" w:space="0" w:color="auto"/>
        <w:left w:val="none" w:sz="0" w:space="0" w:color="auto"/>
        <w:bottom w:val="none" w:sz="0" w:space="0" w:color="auto"/>
        <w:right w:val="none" w:sz="0" w:space="0" w:color="auto"/>
      </w:divBdr>
    </w:div>
    <w:div w:id="1615940010">
      <w:bodyDiv w:val="1"/>
      <w:marLeft w:val="0"/>
      <w:marRight w:val="0"/>
      <w:marTop w:val="0"/>
      <w:marBottom w:val="0"/>
      <w:divBdr>
        <w:top w:val="none" w:sz="0" w:space="0" w:color="auto"/>
        <w:left w:val="none" w:sz="0" w:space="0" w:color="auto"/>
        <w:bottom w:val="none" w:sz="0" w:space="0" w:color="auto"/>
        <w:right w:val="none" w:sz="0" w:space="0" w:color="auto"/>
      </w:divBdr>
    </w:div>
    <w:div w:id="1617559830">
      <w:bodyDiv w:val="1"/>
      <w:marLeft w:val="0"/>
      <w:marRight w:val="0"/>
      <w:marTop w:val="0"/>
      <w:marBottom w:val="0"/>
      <w:divBdr>
        <w:top w:val="none" w:sz="0" w:space="0" w:color="auto"/>
        <w:left w:val="none" w:sz="0" w:space="0" w:color="auto"/>
        <w:bottom w:val="none" w:sz="0" w:space="0" w:color="auto"/>
        <w:right w:val="none" w:sz="0" w:space="0" w:color="auto"/>
      </w:divBdr>
    </w:div>
    <w:div w:id="1619727029">
      <w:bodyDiv w:val="1"/>
      <w:marLeft w:val="0"/>
      <w:marRight w:val="0"/>
      <w:marTop w:val="0"/>
      <w:marBottom w:val="0"/>
      <w:divBdr>
        <w:top w:val="none" w:sz="0" w:space="0" w:color="auto"/>
        <w:left w:val="none" w:sz="0" w:space="0" w:color="auto"/>
        <w:bottom w:val="none" w:sz="0" w:space="0" w:color="auto"/>
        <w:right w:val="none" w:sz="0" w:space="0" w:color="auto"/>
      </w:divBdr>
    </w:div>
    <w:div w:id="1621915123">
      <w:bodyDiv w:val="1"/>
      <w:marLeft w:val="0"/>
      <w:marRight w:val="0"/>
      <w:marTop w:val="0"/>
      <w:marBottom w:val="0"/>
      <w:divBdr>
        <w:top w:val="none" w:sz="0" w:space="0" w:color="auto"/>
        <w:left w:val="none" w:sz="0" w:space="0" w:color="auto"/>
        <w:bottom w:val="none" w:sz="0" w:space="0" w:color="auto"/>
        <w:right w:val="none" w:sz="0" w:space="0" w:color="auto"/>
      </w:divBdr>
    </w:div>
    <w:div w:id="1656298105">
      <w:bodyDiv w:val="1"/>
      <w:marLeft w:val="0"/>
      <w:marRight w:val="0"/>
      <w:marTop w:val="0"/>
      <w:marBottom w:val="0"/>
      <w:divBdr>
        <w:top w:val="none" w:sz="0" w:space="0" w:color="auto"/>
        <w:left w:val="none" w:sz="0" w:space="0" w:color="auto"/>
        <w:bottom w:val="none" w:sz="0" w:space="0" w:color="auto"/>
        <w:right w:val="none" w:sz="0" w:space="0" w:color="auto"/>
      </w:divBdr>
    </w:div>
    <w:div w:id="1673026866">
      <w:bodyDiv w:val="1"/>
      <w:marLeft w:val="0"/>
      <w:marRight w:val="0"/>
      <w:marTop w:val="0"/>
      <w:marBottom w:val="0"/>
      <w:divBdr>
        <w:top w:val="none" w:sz="0" w:space="0" w:color="auto"/>
        <w:left w:val="none" w:sz="0" w:space="0" w:color="auto"/>
        <w:bottom w:val="none" w:sz="0" w:space="0" w:color="auto"/>
        <w:right w:val="none" w:sz="0" w:space="0" w:color="auto"/>
      </w:divBdr>
    </w:div>
    <w:div w:id="1674143966">
      <w:bodyDiv w:val="1"/>
      <w:marLeft w:val="0"/>
      <w:marRight w:val="0"/>
      <w:marTop w:val="0"/>
      <w:marBottom w:val="0"/>
      <w:divBdr>
        <w:top w:val="none" w:sz="0" w:space="0" w:color="auto"/>
        <w:left w:val="none" w:sz="0" w:space="0" w:color="auto"/>
        <w:bottom w:val="none" w:sz="0" w:space="0" w:color="auto"/>
        <w:right w:val="none" w:sz="0" w:space="0" w:color="auto"/>
      </w:divBdr>
    </w:div>
    <w:div w:id="1699969939">
      <w:bodyDiv w:val="1"/>
      <w:marLeft w:val="0"/>
      <w:marRight w:val="0"/>
      <w:marTop w:val="0"/>
      <w:marBottom w:val="0"/>
      <w:divBdr>
        <w:top w:val="none" w:sz="0" w:space="0" w:color="auto"/>
        <w:left w:val="none" w:sz="0" w:space="0" w:color="auto"/>
        <w:bottom w:val="none" w:sz="0" w:space="0" w:color="auto"/>
        <w:right w:val="none" w:sz="0" w:space="0" w:color="auto"/>
      </w:divBdr>
    </w:div>
    <w:div w:id="1717389660">
      <w:bodyDiv w:val="1"/>
      <w:marLeft w:val="0"/>
      <w:marRight w:val="0"/>
      <w:marTop w:val="0"/>
      <w:marBottom w:val="0"/>
      <w:divBdr>
        <w:top w:val="none" w:sz="0" w:space="0" w:color="auto"/>
        <w:left w:val="none" w:sz="0" w:space="0" w:color="auto"/>
        <w:bottom w:val="none" w:sz="0" w:space="0" w:color="auto"/>
        <w:right w:val="none" w:sz="0" w:space="0" w:color="auto"/>
      </w:divBdr>
    </w:div>
    <w:div w:id="1728870242">
      <w:bodyDiv w:val="1"/>
      <w:marLeft w:val="0"/>
      <w:marRight w:val="0"/>
      <w:marTop w:val="0"/>
      <w:marBottom w:val="0"/>
      <w:divBdr>
        <w:top w:val="none" w:sz="0" w:space="0" w:color="auto"/>
        <w:left w:val="none" w:sz="0" w:space="0" w:color="auto"/>
        <w:bottom w:val="none" w:sz="0" w:space="0" w:color="auto"/>
        <w:right w:val="none" w:sz="0" w:space="0" w:color="auto"/>
      </w:divBdr>
    </w:div>
    <w:div w:id="1737891788">
      <w:bodyDiv w:val="1"/>
      <w:marLeft w:val="0"/>
      <w:marRight w:val="0"/>
      <w:marTop w:val="0"/>
      <w:marBottom w:val="0"/>
      <w:divBdr>
        <w:top w:val="none" w:sz="0" w:space="0" w:color="auto"/>
        <w:left w:val="none" w:sz="0" w:space="0" w:color="auto"/>
        <w:bottom w:val="none" w:sz="0" w:space="0" w:color="auto"/>
        <w:right w:val="none" w:sz="0" w:space="0" w:color="auto"/>
      </w:divBdr>
    </w:div>
    <w:div w:id="1744136486">
      <w:bodyDiv w:val="1"/>
      <w:marLeft w:val="0"/>
      <w:marRight w:val="0"/>
      <w:marTop w:val="0"/>
      <w:marBottom w:val="0"/>
      <w:divBdr>
        <w:top w:val="none" w:sz="0" w:space="0" w:color="auto"/>
        <w:left w:val="none" w:sz="0" w:space="0" w:color="auto"/>
        <w:bottom w:val="none" w:sz="0" w:space="0" w:color="auto"/>
        <w:right w:val="none" w:sz="0" w:space="0" w:color="auto"/>
      </w:divBdr>
    </w:div>
    <w:div w:id="1754009384">
      <w:bodyDiv w:val="1"/>
      <w:marLeft w:val="0"/>
      <w:marRight w:val="0"/>
      <w:marTop w:val="0"/>
      <w:marBottom w:val="0"/>
      <w:divBdr>
        <w:top w:val="none" w:sz="0" w:space="0" w:color="auto"/>
        <w:left w:val="none" w:sz="0" w:space="0" w:color="auto"/>
        <w:bottom w:val="none" w:sz="0" w:space="0" w:color="auto"/>
        <w:right w:val="none" w:sz="0" w:space="0" w:color="auto"/>
      </w:divBdr>
    </w:div>
    <w:div w:id="1778518465">
      <w:bodyDiv w:val="1"/>
      <w:marLeft w:val="0"/>
      <w:marRight w:val="0"/>
      <w:marTop w:val="0"/>
      <w:marBottom w:val="0"/>
      <w:divBdr>
        <w:top w:val="none" w:sz="0" w:space="0" w:color="auto"/>
        <w:left w:val="none" w:sz="0" w:space="0" w:color="auto"/>
        <w:bottom w:val="none" w:sz="0" w:space="0" w:color="auto"/>
        <w:right w:val="none" w:sz="0" w:space="0" w:color="auto"/>
      </w:divBdr>
    </w:div>
    <w:div w:id="1792045060">
      <w:bodyDiv w:val="1"/>
      <w:marLeft w:val="0"/>
      <w:marRight w:val="0"/>
      <w:marTop w:val="0"/>
      <w:marBottom w:val="0"/>
      <w:divBdr>
        <w:top w:val="none" w:sz="0" w:space="0" w:color="auto"/>
        <w:left w:val="none" w:sz="0" w:space="0" w:color="auto"/>
        <w:bottom w:val="none" w:sz="0" w:space="0" w:color="auto"/>
        <w:right w:val="none" w:sz="0" w:space="0" w:color="auto"/>
      </w:divBdr>
    </w:div>
    <w:div w:id="1803766423">
      <w:bodyDiv w:val="1"/>
      <w:marLeft w:val="0"/>
      <w:marRight w:val="0"/>
      <w:marTop w:val="0"/>
      <w:marBottom w:val="0"/>
      <w:divBdr>
        <w:top w:val="none" w:sz="0" w:space="0" w:color="auto"/>
        <w:left w:val="none" w:sz="0" w:space="0" w:color="auto"/>
        <w:bottom w:val="none" w:sz="0" w:space="0" w:color="auto"/>
        <w:right w:val="none" w:sz="0" w:space="0" w:color="auto"/>
      </w:divBdr>
    </w:div>
    <w:div w:id="1839300163">
      <w:bodyDiv w:val="1"/>
      <w:marLeft w:val="0"/>
      <w:marRight w:val="0"/>
      <w:marTop w:val="0"/>
      <w:marBottom w:val="0"/>
      <w:divBdr>
        <w:top w:val="none" w:sz="0" w:space="0" w:color="auto"/>
        <w:left w:val="none" w:sz="0" w:space="0" w:color="auto"/>
        <w:bottom w:val="none" w:sz="0" w:space="0" w:color="auto"/>
        <w:right w:val="none" w:sz="0" w:space="0" w:color="auto"/>
      </w:divBdr>
    </w:div>
    <w:div w:id="1886326621">
      <w:bodyDiv w:val="1"/>
      <w:marLeft w:val="0"/>
      <w:marRight w:val="0"/>
      <w:marTop w:val="0"/>
      <w:marBottom w:val="0"/>
      <w:divBdr>
        <w:top w:val="none" w:sz="0" w:space="0" w:color="auto"/>
        <w:left w:val="none" w:sz="0" w:space="0" w:color="auto"/>
        <w:bottom w:val="none" w:sz="0" w:space="0" w:color="auto"/>
        <w:right w:val="none" w:sz="0" w:space="0" w:color="auto"/>
      </w:divBdr>
    </w:div>
    <w:div w:id="1895966384">
      <w:bodyDiv w:val="1"/>
      <w:marLeft w:val="0"/>
      <w:marRight w:val="0"/>
      <w:marTop w:val="0"/>
      <w:marBottom w:val="0"/>
      <w:divBdr>
        <w:top w:val="none" w:sz="0" w:space="0" w:color="auto"/>
        <w:left w:val="none" w:sz="0" w:space="0" w:color="auto"/>
        <w:bottom w:val="none" w:sz="0" w:space="0" w:color="auto"/>
        <w:right w:val="none" w:sz="0" w:space="0" w:color="auto"/>
      </w:divBdr>
    </w:div>
    <w:div w:id="1909605646">
      <w:bodyDiv w:val="1"/>
      <w:marLeft w:val="0"/>
      <w:marRight w:val="0"/>
      <w:marTop w:val="0"/>
      <w:marBottom w:val="0"/>
      <w:divBdr>
        <w:top w:val="none" w:sz="0" w:space="0" w:color="auto"/>
        <w:left w:val="none" w:sz="0" w:space="0" w:color="auto"/>
        <w:bottom w:val="none" w:sz="0" w:space="0" w:color="auto"/>
        <w:right w:val="none" w:sz="0" w:space="0" w:color="auto"/>
      </w:divBdr>
    </w:div>
    <w:div w:id="1910654980">
      <w:bodyDiv w:val="1"/>
      <w:marLeft w:val="0"/>
      <w:marRight w:val="0"/>
      <w:marTop w:val="0"/>
      <w:marBottom w:val="0"/>
      <w:divBdr>
        <w:top w:val="none" w:sz="0" w:space="0" w:color="auto"/>
        <w:left w:val="none" w:sz="0" w:space="0" w:color="auto"/>
        <w:bottom w:val="none" w:sz="0" w:space="0" w:color="auto"/>
        <w:right w:val="none" w:sz="0" w:space="0" w:color="auto"/>
      </w:divBdr>
    </w:div>
    <w:div w:id="1917743206">
      <w:bodyDiv w:val="1"/>
      <w:marLeft w:val="0"/>
      <w:marRight w:val="0"/>
      <w:marTop w:val="0"/>
      <w:marBottom w:val="0"/>
      <w:divBdr>
        <w:top w:val="none" w:sz="0" w:space="0" w:color="auto"/>
        <w:left w:val="none" w:sz="0" w:space="0" w:color="auto"/>
        <w:bottom w:val="none" w:sz="0" w:space="0" w:color="auto"/>
        <w:right w:val="none" w:sz="0" w:space="0" w:color="auto"/>
      </w:divBdr>
    </w:div>
    <w:div w:id="1944455117">
      <w:bodyDiv w:val="1"/>
      <w:marLeft w:val="0"/>
      <w:marRight w:val="0"/>
      <w:marTop w:val="0"/>
      <w:marBottom w:val="0"/>
      <w:divBdr>
        <w:top w:val="none" w:sz="0" w:space="0" w:color="auto"/>
        <w:left w:val="none" w:sz="0" w:space="0" w:color="auto"/>
        <w:bottom w:val="none" w:sz="0" w:space="0" w:color="auto"/>
        <w:right w:val="none" w:sz="0" w:space="0" w:color="auto"/>
      </w:divBdr>
    </w:div>
    <w:div w:id="1950966111">
      <w:bodyDiv w:val="1"/>
      <w:marLeft w:val="0"/>
      <w:marRight w:val="0"/>
      <w:marTop w:val="0"/>
      <w:marBottom w:val="0"/>
      <w:divBdr>
        <w:top w:val="none" w:sz="0" w:space="0" w:color="auto"/>
        <w:left w:val="none" w:sz="0" w:space="0" w:color="auto"/>
        <w:bottom w:val="none" w:sz="0" w:space="0" w:color="auto"/>
        <w:right w:val="none" w:sz="0" w:space="0" w:color="auto"/>
      </w:divBdr>
    </w:div>
    <w:div w:id="1972128415">
      <w:bodyDiv w:val="1"/>
      <w:marLeft w:val="0"/>
      <w:marRight w:val="0"/>
      <w:marTop w:val="0"/>
      <w:marBottom w:val="0"/>
      <w:divBdr>
        <w:top w:val="none" w:sz="0" w:space="0" w:color="auto"/>
        <w:left w:val="none" w:sz="0" w:space="0" w:color="auto"/>
        <w:bottom w:val="none" w:sz="0" w:space="0" w:color="auto"/>
        <w:right w:val="none" w:sz="0" w:space="0" w:color="auto"/>
      </w:divBdr>
    </w:div>
    <w:div w:id="1981373788">
      <w:bodyDiv w:val="1"/>
      <w:marLeft w:val="0"/>
      <w:marRight w:val="0"/>
      <w:marTop w:val="0"/>
      <w:marBottom w:val="0"/>
      <w:divBdr>
        <w:top w:val="none" w:sz="0" w:space="0" w:color="auto"/>
        <w:left w:val="none" w:sz="0" w:space="0" w:color="auto"/>
        <w:bottom w:val="none" w:sz="0" w:space="0" w:color="auto"/>
        <w:right w:val="none" w:sz="0" w:space="0" w:color="auto"/>
      </w:divBdr>
    </w:div>
    <w:div w:id="1996955224">
      <w:bodyDiv w:val="1"/>
      <w:marLeft w:val="0"/>
      <w:marRight w:val="0"/>
      <w:marTop w:val="0"/>
      <w:marBottom w:val="0"/>
      <w:divBdr>
        <w:top w:val="none" w:sz="0" w:space="0" w:color="auto"/>
        <w:left w:val="none" w:sz="0" w:space="0" w:color="auto"/>
        <w:bottom w:val="none" w:sz="0" w:space="0" w:color="auto"/>
        <w:right w:val="none" w:sz="0" w:space="0" w:color="auto"/>
      </w:divBdr>
    </w:div>
    <w:div w:id="2000309808">
      <w:bodyDiv w:val="1"/>
      <w:marLeft w:val="0"/>
      <w:marRight w:val="0"/>
      <w:marTop w:val="0"/>
      <w:marBottom w:val="0"/>
      <w:divBdr>
        <w:top w:val="none" w:sz="0" w:space="0" w:color="auto"/>
        <w:left w:val="none" w:sz="0" w:space="0" w:color="auto"/>
        <w:bottom w:val="none" w:sz="0" w:space="0" w:color="auto"/>
        <w:right w:val="none" w:sz="0" w:space="0" w:color="auto"/>
      </w:divBdr>
    </w:div>
    <w:div w:id="2011442155">
      <w:bodyDiv w:val="1"/>
      <w:marLeft w:val="0"/>
      <w:marRight w:val="0"/>
      <w:marTop w:val="0"/>
      <w:marBottom w:val="0"/>
      <w:divBdr>
        <w:top w:val="none" w:sz="0" w:space="0" w:color="auto"/>
        <w:left w:val="none" w:sz="0" w:space="0" w:color="auto"/>
        <w:bottom w:val="none" w:sz="0" w:space="0" w:color="auto"/>
        <w:right w:val="none" w:sz="0" w:space="0" w:color="auto"/>
      </w:divBdr>
    </w:div>
    <w:div w:id="2011982064">
      <w:bodyDiv w:val="1"/>
      <w:marLeft w:val="0"/>
      <w:marRight w:val="0"/>
      <w:marTop w:val="0"/>
      <w:marBottom w:val="0"/>
      <w:divBdr>
        <w:top w:val="none" w:sz="0" w:space="0" w:color="auto"/>
        <w:left w:val="none" w:sz="0" w:space="0" w:color="auto"/>
        <w:bottom w:val="none" w:sz="0" w:space="0" w:color="auto"/>
        <w:right w:val="none" w:sz="0" w:space="0" w:color="auto"/>
      </w:divBdr>
    </w:div>
    <w:div w:id="2032761750">
      <w:bodyDiv w:val="1"/>
      <w:marLeft w:val="0"/>
      <w:marRight w:val="0"/>
      <w:marTop w:val="0"/>
      <w:marBottom w:val="0"/>
      <w:divBdr>
        <w:top w:val="none" w:sz="0" w:space="0" w:color="auto"/>
        <w:left w:val="none" w:sz="0" w:space="0" w:color="auto"/>
        <w:bottom w:val="none" w:sz="0" w:space="0" w:color="auto"/>
        <w:right w:val="none" w:sz="0" w:space="0" w:color="auto"/>
      </w:divBdr>
    </w:div>
    <w:div w:id="2045596381">
      <w:bodyDiv w:val="1"/>
      <w:marLeft w:val="0"/>
      <w:marRight w:val="0"/>
      <w:marTop w:val="0"/>
      <w:marBottom w:val="0"/>
      <w:divBdr>
        <w:top w:val="none" w:sz="0" w:space="0" w:color="auto"/>
        <w:left w:val="none" w:sz="0" w:space="0" w:color="auto"/>
        <w:bottom w:val="none" w:sz="0" w:space="0" w:color="auto"/>
        <w:right w:val="none" w:sz="0" w:space="0" w:color="auto"/>
      </w:divBdr>
    </w:div>
    <w:div w:id="2076319624">
      <w:bodyDiv w:val="1"/>
      <w:marLeft w:val="0"/>
      <w:marRight w:val="0"/>
      <w:marTop w:val="0"/>
      <w:marBottom w:val="0"/>
      <w:divBdr>
        <w:top w:val="none" w:sz="0" w:space="0" w:color="auto"/>
        <w:left w:val="none" w:sz="0" w:space="0" w:color="auto"/>
        <w:bottom w:val="none" w:sz="0" w:space="0" w:color="auto"/>
        <w:right w:val="none" w:sz="0" w:space="0" w:color="auto"/>
      </w:divBdr>
    </w:div>
    <w:div w:id="21115104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image" Target="media/image6.pn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image" Target="media/image8.pn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5.png"/><Relationship Id="rId25"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package" Target="embeddings/Microsoft_Excel_Worksheet.xlsx"/><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footer" Target="footer2.xml"/><Relationship Id="rId5" Type="http://schemas.openxmlformats.org/officeDocument/2006/relationships/numbering" Target="numbering.xml"/><Relationship Id="rId15" Type="http://schemas.openxmlformats.org/officeDocument/2006/relationships/image" Target="media/image3.png"/><Relationship Id="rId23" Type="http://schemas.openxmlformats.org/officeDocument/2006/relationships/package" Target="embeddings/Microsoft_Excel_Worksheet1.xlsx"/><Relationship Id="rId10" Type="http://schemas.openxmlformats.org/officeDocument/2006/relationships/endnotes" Target="endnotes.xml"/><Relationship Id="rId19" Type="http://schemas.openxmlformats.org/officeDocument/2006/relationships/image" Target="media/image7.emf"/><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image" Target="media/image9.emf"/><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WINDOWS\Escritorio\proserco\P-264\mc-264.dot"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3C61C2372F1B9F4B8D9D245122559197" ma:contentTypeVersion="21" ma:contentTypeDescription="Crear nuevo documento." ma:contentTypeScope="" ma:versionID="72048e0d10551416a759ec2debb9b18f">
  <xsd:schema xmlns:xsd="http://www.w3.org/2001/XMLSchema" xmlns:xs="http://www.w3.org/2001/XMLSchema" xmlns:p="http://schemas.microsoft.com/office/2006/metadata/properties" xmlns:ns2="ef750a3c-a057-4e0b-9de8-f54abc54247f" xmlns:ns3="4b18d307-77a8-4d41-b321-e63b58bc95ee" targetNamespace="http://schemas.microsoft.com/office/2006/metadata/properties" ma:root="true" ma:fieldsID="cb257a0cc8e27e344cf9e52859190baf" ns2:_="" ns3:_="">
    <xsd:import namespace="ef750a3c-a057-4e0b-9de8-f54abc54247f"/>
    <xsd:import namespace="4b18d307-77a8-4d41-b321-e63b58bc95ee"/>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2:MediaServiceLocation" minOccurs="0"/>
                <xsd:element ref="ns3:SharedWithUsers" minOccurs="0"/>
                <xsd:element ref="ns3:SharedWithDetails" minOccurs="0"/>
                <xsd:element ref="ns2:Jefe_x0020_de_x0020_Proyecto" minOccurs="0"/>
                <xsd:element ref="ns2:Cliente" minOccurs="0"/>
                <xsd:element ref="ns2:Proyecto"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f750a3c-a057-4e0b-9de8-f54abc54247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18" nillable="true" ma:displayName="Location" ma:internalName="MediaServiceLocation" ma:readOnly="true">
      <xsd:simpleType>
        <xsd:restriction base="dms:Text"/>
      </xsd:simpleType>
    </xsd:element>
    <xsd:element name="Jefe_x0020_de_x0020_Proyecto" ma:index="21" nillable="true" ma:displayName="Jefe de Proyecto" ma:internalName="Jefe_x0020_de_x0020_Proyecto">
      <xsd:simpleType>
        <xsd:restriction base="dms:Text">
          <xsd:maxLength value="255"/>
        </xsd:restriction>
      </xsd:simpleType>
    </xsd:element>
    <xsd:element name="Cliente" ma:index="22" nillable="true" ma:displayName="Cliente" ma:internalName="Cliente">
      <xsd:simpleType>
        <xsd:restriction base="dms:Text">
          <xsd:maxLength value="255"/>
        </xsd:restriction>
      </xsd:simpleType>
    </xsd:element>
    <xsd:element name="Proyecto" ma:index="23" nillable="true" ma:displayName="Proyecto" ma:internalName="Proyecto">
      <xsd:simpleType>
        <xsd:restriction base="dms:Note">
          <xsd:maxLength value="255"/>
        </xsd:restriction>
      </xsd:simpleType>
    </xsd:element>
    <xsd:element name="lcf76f155ced4ddcb4097134ff3c332f" ma:index="25" nillable="true" ma:taxonomy="true" ma:internalName="lcf76f155ced4ddcb4097134ff3c332f" ma:taxonomyFieldName="MediaServiceImageTags" ma:displayName="Etiquetas de imagen" ma:readOnly="false" ma:fieldId="{5cf76f15-5ced-4ddc-b409-7134ff3c332f}" ma:taxonomyMulti="true" ma:sspId="5c53946e-c6f4-4524-8dd6-2b2cc1bc4c24"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7"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8"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b18d307-77a8-4d41-b321-e63b58bc95ee" elementFormDefault="qualified">
    <xsd:import namespace="http://schemas.microsoft.com/office/2006/documentManagement/types"/>
    <xsd:import namespace="http://schemas.microsoft.com/office/infopath/2007/PartnerControls"/>
    <xsd:element name="SharedWithUsers" ma:index="19"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Detalles de uso compartido" ma:internalName="SharedWithDetails" ma:readOnly="true">
      <xsd:simpleType>
        <xsd:restriction base="dms:Note">
          <xsd:maxLength value="255"/>
        </xsd:restriction>
      </xsd:simpleType>
    </xsd:element>
    <xsd:element name="TaxCatchAll" ma:index="26" nillable="true" ma:displayName="Taxonomy Catch All Column" ma:hidden="true" ma:list="{35407cb8-4476-42ad-8b83-5c53b8c43492}" ma:internalName="TaxCatchAll" ma:showField="CatchAllData" ma:web="4b18d307-77a8-4d41-b321-e63b58bc95ee">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SharedWithUsers xmlns="4b18d307-77a8-4d41-b321-e63b58bc95ee">
      <UserInfo>
        <DisplayName/>
        <AccountId xsi:nil="true"/>
        <AccountType/>
      </UserInfo>
    </SharedWithUsers>
    <TaxCatchAll xmlns="4b18d307-77a8-4d41-b321-e63b58bc95ee" xsi:nil="true"/>
    <lcf76f155ced4ddcb4097134ff3c332f xmlns="ef750a3c-a057-4e0b-9de8-f54abc54247f">
      <Terms xmlns="http://schemas.microsoft.com/office/infopath/2007/PartnerControls"/>
    </lcf76f155ced4ddcb4097134ff3c332f>
    <MediaLengthInSeconds xmlns="ef750a3c-a057-4e0b-9de8-f54abc54247f" xsi:nil="true"/>
    <Proyecto xmlns="ef750a3c-a057-4e0b-9de8-f54abc54247f" xsi:nil="true"/>
    <Cliente xmlns="ef750a3c-a057-4e0b-9de8-f54abc54247f" xsi:nil="true"/>
    <Jefe_x0020_de_x0020_Proyecto xmlns="ef750a3c-a057-4e0b-9de8-f54abc54247f" xsi:nil="true"/>
  </documentManagement>
</p:properties>
</file>

<file path=customXml/item3.xml><?xml version="1.0" encoding="utf-8"?>
<b:Sources xmlns:b="http://schemas.openxmlformats.org/officeDocument/2006/bibliography" xmlns="http://schemas.openxmlformats.org/officeDocument/2006/bibliography" SelectedStyle="\IEEE2006OfficeOnline.xsl" StyleName="IEEE" Version="2006">
  <b:Source>
    <b:Tag>IEE123</b:Tag>
    <b:SourceType>Book</b:SourceType>
    <b:Guid>{42CAA959-661A-46C7-9A61-144AFFE66F9F}</b:Guid>
    <b:Title>IEEE Std 81-2012: “Guide for Measuring Earth Resistivity, Ground Impedance, and Earth Surface Potentials of a Grounding System”</b:Title>
    <b:Year>2012</b:Year>
    <b:RefOrder>1</b:RefOrder>
  </b:Source>
  <b:Source>
    <b:Tag>Ped97</b:Tag>
    <b:SourceType>Book</b:SourceType>
    <b:Guid>{3E4FD554-CBA3-4674-B4DF-9D2894A4A1E1}</b:Guid>
    <b:Author>
      <b:Author>
        <b:NameList>
          <b:Person>
            <b:Last>Ortuondo</b:Last>
            <b:First>Pedro</b:First>
          </b:Person>
        </b:NameList>
      </b:Author>
    </b:Author>
    <b:Title>Manual para el proyecto y análisis de puestas a tierra</b:Title>
    <b:Year>1997</b:Year>
    <b:RefOrder>2</b:RefOrder>
  </b:Source>
</b:Sourc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4D510D8-266B-402D-8E00-AAF57D1C471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f750a3c-a057-4e0b-9de8-f54abc54247f"/>
    <ds:schemaRef ds:uri="4b18d307-77a8-4d41-b321-e63b58bc95e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59027683-C0A3-4C7C-B794-B1E4007813F2}">
  <ds:schemaRefs>
    <ds:schemaRef ds:uri="http://schemas.microsoft.com/office/2006/metadata/properties"/>
    <ds:schemaRef ds:uri="http://schemas.microsoft.com/office/infopath/2007/PartnerControls"/>
    <ds:schemaRef ds:uri="4b18d307-77a8-4d41-b321-e63b58bc95ee"/>
    <ds:schemaRef ds:uri="ef750a3c-a057-4e0b-9de8-f54abc54247f"/>
  </ds:schemaRefs>
</ds:datastoreItem>
</file>

<file path=customXml/itemProps3.xml><?xml version="1.0" encoding="utf-8"?>
<ds:datastoreItem xmlns:ds="http://schemas.openxmlformats.org/officeDocument/2006/customXml" ds:itemID="{4589657B-1106-4624-96F2-8F6C5D052F92}">
  <ds:schemaRefs>
    <ds:schemaRef ds:uri="http://schemas.openxmlformats.org/officeDocument/2006/bibliography"/>
  </ds:schemaRefs>
</ds:datastoreItem>
</file>

<file path=customXml/itemProps4.xml><?xml version="1.0" encoding="utf-8"?>
<ds:datastoreItem xmlns:ds="http://schemas.openxmlformats.org/officeDocument/2006/customXml" ds:itemID="{134281B2-3D44-4E2F-9EE5-0CFECF55777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mc-264.dot</Template>
  <TotalTime>446</TotalTime>
  <Pages>16</Pages>
  <Words>3575</Words>
  <Characters>19665</Characters>
  <Application>Microsoft Office Word</Application>
  <DocSecurity>0</DocSecurity>
  <Lines>163</Lines>
  <Paragraphs>46</Paragraphs>
  <ScaleCrop>false</ScaleCrop>
  <HeadingPairs>
    <vt:vector size="2" baseType="variant">
      <vt:variant>
        <vt:lpstr>Título</vt:lpstr>
      </vt:variant>
      <vt:variant>
        <vt:i4>1</vt:i4>
      </vt:variant>
    </vt:vector>
  </HeadingPairs>
  <TitlesOfParts>
    <vt:vector size="1" baseType="lpstr">
      <vt:lpstr/>
    </vt:vector>
  </TitlesOfParts>
  <Company>INGENIERIA PROSERCO LTDA</Company>
  <LinksUpToDate>false</LinksUpToDate>
  <CharactersWithSpaces>23194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José Miguel Silva R.</dc:creator>
  <cp:keywords/>
  <cp:lastModifiedBy>Jose Caceres</cp:lastModifiedBy>
  <cp:revision>6</cp:revision>
  <cp:lastPrinted>2023-12-05T20:00:00Z</cp:lastPrinted>
  <dcterms:created xsi:type="dcterms:W3CDTF">2025-03-25T13:17:00Z</dcterms:created>
  <dcterms:modified xsi:type="dcterms:W3CDTF">2025-03-25T22:11:00Z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digo">
    <vt:lpwstr>EFC-2529-MC-OC-001</vt:lpwstr>
  </property>
  <property fmtid="{D5CDD505-2E9C-101B-9397-08002B2CF9AE}" pid="3" name="Por">
    <vt:lpwstr>FHA</vt:lpwstr>
  </property>
  <property fmtid="{D5CDD505-2E9C-101B-9397-08002B2CF9AE}" pid="4" name="Reviso">
    <vt:lpwstr>FHA</vt:lpwstr>
  </property>
  <property fmtid="{D5CDD505-2E9C-101B-9397-08002B2CF9AE}" pid="5" name="Aprobo">
    <vt:lpwstr>AHF</vt:lpwstr>
  </property>
  <property fmtid="{D5CDD505-2E9C-101B-9397-08002B2CF9AE}" pid="6" name="Revision">
    <vt:lpwstr>C</vt:lpwstr>
  </property>
  <property fmtid="{D5CDD505-2E9C-101B-9397-08002B2CF9AE}" pid="7" name="Cliente">
    <vt:lpwstr>TRANSELEC</vt:lpwstr>
  </property>
  <property fmtid="{D5CDD505-2E9C-101B-9397-08002B2CF9AE}" pid="8" name="Titulo L1">
    <vt:lpwstr>REEMPLAZO DE ESTRUCTURA</vt:lpwstr>
  </property>
  <property fmtid="{D5CDD505-2E9C-101B-9397-08002B2CF9AE}" pid="9" name="Titulo L2">
    <vt:lpwstr>PROVISORIA SX-13</vt:lpwstr>
  </property>
  <property fmtid="{D5CDD505-2E9C-101B-9397-08002B2CF9AE}" pid="10" name="Proyecto">
    <vt:lpwstr>2509</vt:lpwstr>
  </property>
  <property fmtid="{D5CDD505-2E9C-101B-9397-08002B2CF9AE}" pid="11" name="ContentTypeId">
    <vt:lpwstr>0x010100E01BE570800A7742BD2D9700988DF6CA</vt:lpwstr>
  </property>
  <property fmtid="{D5CDD505-2E9C-101B-9397-08002B2CF9AE}" pid="12" name="MediaServiceImageTags">
    <vt:lpwstr/>
  </property>
  <property fmtid="{D5CDD505-2E9C-101B-9397-08002B2CF9AE}" pid="13" name="xd_ProgID">
    <vt:lpwstr/>
  </property>
  <property fmtid="{D5CDD505-2E9C-101B-9397-08002B2CF9AE}" pid="14" name="ComplianceAssetId">
    <vt:lpwstr/>
  </property>
  <property fmtid="{D5CDD505-2E9C-101B-9397-08002B2CF9AE}" pid="15" name="TemplateUrl">
    <vt:lpwstr/>
  </property>
  <property fmtid="{D5CDD505-2E9C-101B-9397-08002B2CF9AE}" pid="16" name="_ExtendedDescription">
    <vt:lpwstr/>
  </property>
  <property fmtid="{D5CDD505-2E9C-101B-9397-08002B2CF9AE}" pid="17" name="TriggerFlowInfo">
    <vt:lpwstr/>
  </property>
  <property fmtid="{D5CDD505-2E9C-101B-9397-08002B2CF9AE}" pid="18" name="xd_Signature">
    <vt:bool>false</vt:bool>
  </property>
  <property fmtid="{D5CDD505-2E9C-101B-9397-08002B2CF9AE}" pid="19" name="GrammarlyDocumentId">
    <vt:lpwstr>7e652716910d0d71a71ed2c203ab41046e1bed35723e9581273a252c18691f1b</vt:lpwstr>
  </property>
  <property fmtid="{D5CDD505-2E9C-101B-9397-08002B2CF9AE}" pid="20" name="_SourceUrl">
    <vt:lpwstr/>
  </property>
  <property fmtid="{D5CDD505-2E9C-101B-9397-08002B2CF9AE}" pid="21" name="_SharedFileIndex">
    <vt:lpwstr/>
  </property>
  <property fmtid="{D5CDD505-2E9C-101B-9397-08002B2CF9AE}" pid="22" name="Order">
    <vt:r8>65868300</vt:r8>
  </property>
</Properties>
</file>